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hint="eastAsia"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separate"/>
      </w:r>
      <w:r>
        <w:rPr>
          <w:rFonts w:hint="eastAsia" w:ascii="宋体" w:hAnsi="宋体" w:eastAsia="宋体" w:cs="仿宋_GB2312"/>
          <w:b/>
          <w:sz w:val="28"/>
          <w:szCs w:val="28"/>
        </w:rPr>
        <w:fldChar w:fldCharType="end"/>
      </w:r>
    </w:p>
    <w:p>
      <w:pPr>
        <w:widowControl/>
        <w:spacing w:line="360" w:lineRule="auto"/>
        <w:ind w:firstLine="0" w:firstLineChars="0"/>
        <w:jc w:val="center"/>
        <w:rPr>
          <w:rFonts w:hint="eastAsia" w:ascii="宋体" w:hAnsi="宋体" w:eastAsia="宋体" w:cs="仿宋_GB2312"/>
          <w:b/>
          <w:szCs w:val="32"/>
        </w:rPr>
      </w:pPr>
      <w:r>
        <w:rPr>
          <w:rFonts w:hint="eastAsia" w:ascii="宋体" w:hAnsi="宋体" w:eastAsia="宋体" w:cs="仿宋_GB2312"/>
          <w:b/>
          <w:szCs w:val="32"/>
        </w:rPr>
        <w:t>采购需求书（编号：CG25-</w:t>
      </w:r>
      <w:r>
        <w:rPr>
          <w:rFonts w:hint="eastAsia" w:ascii="宋体" w:hAnsi="宋体" w:eastAsia="宋体" w:cs="仿宋_GB2312"/>
          <w:b/>
          <w:szCs w:val="32"/>
          <w:lang w:val="en-US" w:eastAsia="zh-CN"/>
        </w:rPr>
        <w:t>028</w:t>
      </w:r>
      <w:r>
        <w:rPr>
          <w:rFonts w:hint="eastAsia" w:ascii="宋体" w:hAnsi="宋体" w:eastAsia="宋体" w:cs="仿宋_GB2312"/>
          <w:b/>
          <w:szCs w:val="32"/>
        </w:rPr>
        <w:t>）</w:t>
      </w:r>
    </w:p>
    <w:p>
      <w:pPr>
        <w:widowControl/>
        <w:spacing w:line="360" w:lineRule="auto"/>
        <w:ind w:firstLine="0" w:firstLineChars="0"/>
        <w:jc w:val="center"/>
        <w:rPr>
          <w:rFonts w:hint="eastAsia" w:ascii="宋体" w:hAnsi="宋体" w:eastAsia="宋体" w:cs="仿宋_GB2312"/>
          <w:b/>
          <w:sz w:val="24"/>
        </w:rPr>
      </w:pPr>
    </w:p>
    <w:p>
      <w:pPr>
        <w:keepNext w:val="0"/>
        <w:keepLines w:val="0"/>
        <w:pageBreakBefore w:val="0"/>
        <w:widowControl w:val="0"/>
        <w:kinsoku/>
        <w:wordWrap/>
        <w:overflowPunct/>
        <w:topLinePunct w:val="0"/>
        <w:autoSpaceDE/>
        <w:autoSpaceDN/>
        <w:bidi w:val="0"/>
        <w:adjustRightInd w:val="0"/>
        <w:snapToGrid w:val="0"/>
        <w:spacing w:after="0" w:line="500" w:lineRule="exact"/>
        <w:ind w:left="0" w:firstLine="560" w:firstLineChars="200"/>
        <w:jc w:val="left"/>
        <w:textAlignment w:val="auto"/>
        <w:rPr>
          <w:rFonts w:hint="eastAsia" w:ascii="宋体" w:hAnsi="宋体" w:eastAsia="宋体"/>
          <w:sz w:val="28"/>
          <w:szCs w:val="28"/>
        </w:rPr>
      </w:pPr>
      <w:r>
        <w:rPr>
          <w:rFonts w:hint="eastAsia" w:ascii="宋体" w:hAnsi="宋体" w:eastAsia="宋体"/>
          <w:sz w:val="28"/>
          <w:szCs w:val="28"/>
        </w:rPr>
        <w:t>中国地质科学院勘探技术研究所根据工作需要，欲采购</w:t>
      </w:r>
      <w:r>
        <w:rPr>
          <w:rFonts w:hint="eastAsia" w:ascii="宋体" w:hAnsi="宋体" w:eastAsia="宋体" w:cs="Times New Roman"/>
          <w:sz w:val="28"/>
          <w:szCs w:val="28"/>
          <w:lang w:val="en-US" w:eastAsia="zh-CN"/>
        </w:rPr>
        <w:t>勘探技术所所属国有企业领导人员经济责任审计服务项目</w:t>
      </w:r>
      <w:r>
        <w:rPr>
          <w:rFonts w:hint="eastAsia" w:ascii="宋体" w:hAnsi="宋体" w:eastAsia="宋体"/>
          <w:sz w:val="28"/>
          <w:szCs w:val="28"/>
        </w:rPr>
        <w:t>，技术参数详见下表，诚邀相关供应商应答。</w:t>
      </w:r>
    </w:p>
    <w:p>
      <w:pPr>
        <w:spacing w:line="360" w:lineRule="auto"/>
        <w:ind w:firstLine="560"/>
        <w:rPr>
          <w:rFonts w:hint="eastAsia" w:ascii="宋体" w:hAnsi="宋体" w:eastAsia="宋体"/>
          <w:color w:val="FF0000"/>
          <w:sz w:val="28"/>
          <w:szCs w:val="28"/>
          <w:lang w:eastAsia="zh-CN"/>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w:t>
      </w:r>
      <w:r>
        <w:rPr>
          <w:rFonts w:hint="eastAsia" w:ascii="宋体" w:hAnsi="宋体" w:eastAsia="宋体"/>
          <w:b/>
          <w:bCs/>
          <w:sz w:val="28"/>
          <w:szCs w:val="28"/>
          <w:lang w:val="en-US" w:eastAsia="zh-CN"/>
        </w:rPr>
        <w:t>028</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"mailto:于XXX年X月X日17时前一并发送至KTSCG2025@163.com" </w:instrText>
      </w:r>
      <w:r>
        <w:fldChar w:fldCharType="separate"/>
      </w:r>
      <w:r>
        <w:rPr>
          <w:rStyle w:val="11"/>
          <w:rFonts w:hint="eastAsia" w:ascii="宋体" w:hAnsi="宋体" w:eastAsia="宋体"/>
          <w:sz w:val="28"/>
          <w:szCs w:val="28"/>
        </w:rPr>
        <w:t>于</w:t>
      </w:r>
      <w:r>
        <w:rPr>
          <w:rStyle w:val="11"/>
          <w:rFonts w:hint="eastAsia" w:ascii="宋体" w:hAnsi="宋体" w:eastAsia="宋体"/>
          <w:b/>
          <w:bCs/>
          <w:sz w:val="28"/>
          <w:szCs w:val="28"/>
          <w:lang w:val="en-US" w:eastAsia="zh-CN"/>
        </w:rPr>
        <w:t>2025</w:t>
      </w:r>
      <w:r>
        <w:rPr>
          <w:rStyle w:val="11"/>
          <w:rFonts w:hint="eastAsia" w:ascii="宋体" w:hAnsi="宋体" w:eastAsia="宋体"/>
          <w:b/>
          <w:bCs/>
          <w:sz w:val="28"/>
          <w:szCs w:val="28"/>
        </w:rPr>
        <w:t>年</w:t>
      </w:r>
      <w:r>
        <w:rPr>
          <w:rStyle w:val="11"/>
          <w:rFonts w:hint="eastAsia" w:ascii="宋体" w:hAnsi="宋体" w:eastAsia="宋体"/>
          <w:b/>
          <w:bCs/>
          <w:sz w:val="28"/>
          <w:szCs w:val="28"/>
          <w:lang w:val="en-US" w:eastAsia="zh-CN"/>
        </w:rPr>
        <w:t>5</w:t>
      </w:r>
      <w:r>
        <w:rPr>
          <w:rStyle w:val="11"/>
          <w:rFonts w:hint="eastAsia" w:ascii="宋体" w:hAnsi="宋体" w:eastAsia="宋体"/>
          <w:b/>
          <w:bCs/>
          <w:sz w:val="28"/>
          <w:szCs w:val="28"/>
        </w:rPr>
        <w:t>月</w:t>
      </w:r>
      <w:r>
        <w:rPr>
          <w:rStyle w:val="11"/>
          <w:rFonts w:hint="eastAsia" w:ascii="宋体" w:hAnsi="宋体" w:eastAsia="宋体"/>
          <w:b/>
          <w:bCs/>
          <w:sz w:val="28"/>
          <w:szCs w:val="28"/>
          <w:lang w:val="en-US" w:eastAsia="zh-CN"/>
        </w:rPr>
        <w:t>13</w:t>
      </w:r>
      <w:r>
        <w:rPr>
          <w:rStyle w:val="11"/>
          <w:rFonts w:hint="eastAsia" w:ascii="宋体" w:hAnsi="宋体" w:eastAsia="宋体"/>
          <w:b/>
          <w:bCs/>
          <w:sz w:val="28"/>
          <w:szCs w:val="28"/>
        </w:rPr>
        <w:t>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hint="eastAsia"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hint="default" w:ascii="宋体" w:hAnsi="宋体" w:eastAsia="宋体"/>
          <w:b/>
          <w:bCs/>
          <w:color w:val="FF0000"/>
          <w:sz w:val="28"/>
          <w:szCs w:val="28"/>
          <w:lang w:val="en-US" w:eastAsia="zh-CN"/>
        </w:rPr>
      </w:pPr>
      <w:r>
        <w:rPr>
          <w:rFonts w:hint="eastAsia" w:ascii="宋体" w:hAnsi="宋体" w:eastAsia="宋体"/>
          <w:b/>
          <w:bCs/>
          <w:color w:val="FF0000"/>
          <w:sz w:val="28"/>
          <w:szCs w:val="28"/>
          <w:lang w:val="en-US" w:eastAsia="zh-CN"/>
        </w:rPr>
        <w:t>禁止上传图片格式文件。</w:t>
      </w:r>
    </w:p>
    <w:p>
      <w:pPr>
        <w:spacing w:line="360" w:lineRule="auto"/>
        <w:ind w:left="0" w:leftChars="0" w:firstLine="0" w:firstLineChars="0"/>
        <w:rPr>
          <w:rFonts w:hint="eastAsia" w:ascii="宋体" w:hAnsi="宋体" w:eastAsia="宋体"/>
          <w:sz w:val="28"/>
          <w:szCs w:val="28"/>
        </w:rPr>
      </w:pPr>
    </w:p>
    <w:p>
      <w:pPr>
        <w:spacing w:line="360" w:lineRule="auto"/>
        <w:ind w:firstLine="560"/>
        <w:rPr>
          <w:rFonts w:hint="eastAsia"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hint="eastAsia" w:ascii="宋体" w:hAnsi="宋体" w:eastAsia="宋体"/>
          <w:sz w:val="24"/>
        </w:rPr>
      </w:pPr>
    </w:p>
    <w:p>
      <w:pPr>
        <w:spacing w:line="360" w:lineRule="auto"/>
        <w:ind w:firstLine="480"/>
        <w:jc w:val="right"/>
        <w:rPr>
          <w:rFonts w:hint="eastAsia" w:ascii="宋体" w:hAnsi="宋体" w:eastAsia="宋体"/>
          <w:sz w:val="24"/>
        </w:rPr>
      </w:pPr>
    </w:p>
    <w:p>
      <w:pPr>
        <w:spacing w:line="360" w:lineRule="auto"/>
        <w:ind w:firstLine="560"/>
        <w:jc w:val="right"/>
        <w:rPr>
          <w:rFonts w:hint="eastAsia"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hint="eastAsia"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5</w:t>
      </w:r>
      <w:r>
        <w:rPr>
          <w:rFonts w:ascii="宋体" w:hAnsi="宋体" w:eastAsia="宋体"/>
          <w:sz w:val="28"/>
          <w:szCs w:val="28"/>
        </w:rPr>
        <w:t>月</w:t>
      </w:r>
      <w:r>
        <w:rPr>
          <w:rFonts w:hint="eastAsia" w:ascii="宋体" w:hAnsi="宋体" w:eastAsia="宋体"/>
          <w:sz w:val="28"/>
          <w:szCs w:val="28"/>
          <w:lang w:val="en-US" w:eastAsia="zh-CN"/>
        </w:rPr>
        <w:t>9</w:t>
      </w:r>
      <w:r>
        <w:rPr>
          <w:rFonts w:hint="eastAsia" w:ascii="宋体" w:hAnsi="宋体" w:eastAsia="宋体"/>
          <w:sz w:val="28"/>
          <w:szCs w:val="28"/>
        </w:rPr>
        <w:t>日</w:t>
      </w:r>
    </w:p>
    <w:p>
      <w:pPr>
        <w:spacing w:line="360" w:lineRule="auto"/>
        <w:ind w:right="480" w:firstLine="480"/>
        <w:jc w:val="right"/>
        <w:rPr>
          <w:rFonts w:hint="eastAsia" w:ascii="宋体" w:hAnsi="宋体" w:eastAsia="宋体"/>
          <w:sz w:val="24"/>
        </w:rPr>
      </w:pPr>
    </w:p>
    <w:p>
      <w:pPr>
        <w:spacing w:line="360" w:lineRule="auto"/>
        <w:ind w:left="0" w:leftChars="0" w:right="480" w:firstLine="0" w:firstLineChars="0"/>
        <w:jc w:val="both"/>
        <w:rPr>
          <w:rFonts w:hint="eastAsia" w:ascii="宋体" w:hAnsi="宋体" w:eastAsia="宋体"/>
          <w:sz w:val="24"/>
          <w:szCs w:val="21"/>
        </w:rPr>
      </w:pPr>
    </w:p>
    <w:p>
      <w:pPr>
        <w:jc w:val="center"/>
        <w:rPr>
          <w:rFonts w:hint="eastAsia" w:ascii="方正小标宋_GBK" w:hAnsi="方正小标宋_GBK" w:eastAsia="方正小标宋_GBK" w:cs="方正小标宋_GBK"/>
          <w:b/>
          <w:bCs/>
          <w:sz w:val="32"/>
          <w:szCs w:val="32"/>
        </w:rPr>
      </w:pPr>
      <w:bookmarkStart w:id="0" w:name="_Hlk190335377"/>
      <w:r>
        <w:rPr>
          <w:rFonts w:hint="eastAsia" w:ascii="方正小标宋_GBK" w:hAnsi="方正小标宋_GBK" w:eastAsia="方正小标宋_GBK" w:cs="方正小标宋_GBK"/>
          <w:b/>
          <w:bCs/>
          <w:sz w:val="32"/>
          <w:szCs w:val="32"/>
        </w:rPr>
        <w:t>综合比选评分办法</w:t>
      </w:r>
    </w:p>
    <w:p>
      <w:pPr>
        <w:autoSpaceDE w:val="0"/>
        <w:autoSpaceDN w:val="0"/>
        <w:adjustRightInd w:val="0"/>
        <w:spacing w:line="360" w:lineRule="auto"/>
        <w:jc w:val="left"/>
        <w:rPr>
          <w:rFonts w:ascii="黑体" w:hAnsi="黑体" w:eastAsia="黑体" w:cs="黑体"/>
          <w:sz w:val="24"/>
        </w:rPr>
      </w:pPr>
    </w:p>
    <w:p>
      <w:pPr>
        <w:autoSpaceDE w:val="0"/>
        <w:autoSpaceDN w:val="0"/>
        <w:adjustRightInd w:val="0"/>
        <w:spacing w:line="480" w:lineRule="exact"/>
        <w:ind w:firstLine="480" w:firstLineChars="200"/>
        <w:jc w:val="left"/>
        <w:rPr>
          <w:rFonts w:hint="eastAsia" w:ascii="黑体" w:hAnsi="黑体" w:eastAsia="黑体" w:cs="黑体"/>
          <w:sz w:val="24"/>
        </w:rPr>
      </w:pPr>
      <w:r>
        <w:rPr>
          <w:rFonts w:hint="eastAsia" w:ascii="黑体" w:hAnsi="黑体" w:eastAsia="黑体" w:cs="黑体"/>
          <w:sz w:val="24"/>
        </w:rPr>
        <w:t>一、资格审查</w:t>
      </w:r>
    </w:p>
    <w:p>
      <w:pPr>
        <w:autoSpaceDE w:val="0"/>
        <w:autoSpaceDN w:val="0"/>
        <w:adjustRightInd w:val="0"/>
        <w:spacing w:line="4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比选评分委员会首先对各供应商进行资格审查，依据下列内容进行评审。资格审查结果为合格、不合格两种，不能满足其中任何一项的均为不合格。通过资格审查的供应商进入综合比选评审。</w:t>
      </w:r>
    </w:p>
    <w:p>
      <w:pPr>
        <w:autoSpaceDE w:val="0"/>
        <w:autoSpaceDN w:val="0"/>
        <w:adjustRightInd w:val="0"/>
        <w:spacing w:line="4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报价供应商须为依法注册的独立法人或其他组织，须提供有效的证明文件。报价供应商须具有财政部门颁发的会计师事务所执业证书，须提供有效的证明文件。对于有分支机构的会计师事务所，只允许总所或分所其中一家参与报价。</w:t>
      </w:r>
    </w:p>
    <w:p>
      <w:pPr>
        <w:autoSpaceDE w:val="0"/>
        <w:autoSpaceDN w:val="0"/>
        <w:adjustRightInd w:val="0"/>
        <w:spacing w:line="48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报价供应商须符合《中华人民共和国政府采购法》第二十二条规定条件且无行贿犯罪记录（须提供相关证明文件或书面声明）。</w:t>
      </w:r>
    </w:p>
    <w:tbl>
      <w:tblPr>
        <w:tblStyle w:val="8"/>
        <w:tblW w:w="8803" w:type="dxa"/>
        <w:tblInd w:w="-2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2481"/>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23" w:type="dxa"/>
            <w:noWrap w:val="0"/>
            <w:vAlign w:val="center"/>
          </w:tcPr>
          <w:p>
            <w:pPr>
              <w:pStyle w:val="23"/>
              <w:spacing w:before="0" w:beforeAutospacing="0" w:after="0" w:afterAutospacing="0" w:line="440" w:lineRule="exact"/>
              <w:ind w:left="0" w:leftChars="0" w:firstLine="0" w:firstLineChars="0"/>
              <w:jc w:val="both"/>
              <w:rPr>
                <w:rFonts w:hint="default" w:ascii="仿宋_GB2312" w:hAnsi="仿宋_GB2312" w:eastAsia="仿宋_GB2312" w:cs="仿宋_GB2312"/>
                <w:b/>
                <w:bCs/>
                <w:color w:val="auto"/>
                <w:kern w:val="2"/>
                <w:sz w:val="24"/>
                <w:szCs w:val="24"/>
              </w:rPr>
            </w:pPr>
            <w:r>
              <w:rPr>
                <w:rFonts w:ascii="仿宋_GB2312" w:hAnsi="仿宋_GB2312" w:eastAsia="仿宋_GB2312" w:cs="仿宋_GB2312"/>
                <w:b/>
                <w:bCs/>
                <w:color w:val="auto"/>
                <w:kern w:val="2"/>
                <w:sz w:val="24"/>
                <w:szCs w:val="24"/>
              </w:rPr>
              <w:t>序号</w:t>
            </w:r>
          </w:p>
        </w:tc>
        <w:tc>
          <w:tcPr>
            <w:tcW w:w="2481" w:type="dxa"/>
            <w:noWrap w:val="0"/>
            <w:vAlign w:val="center"/>
          </w:tcPr>
          <w:p>
            <w:pPr>
              <w:pStyle w:val="23"/>
              <w:spacing w:before="0" w:beforeAutospacing="0" w:after="0" w:afterAutospacing="0" w:line="440" w:lineRule="exact"/>
              <w:jc w:val="both"/>
              <w:rPr>
                <w:rFonts w:hint="default" w:ascii="仿宋_GB2312" w:hAnsi="仿宋_GB2312" w:eastAsia="仿宋_GB2312" w:cs="仿宋_GB2312"/>
                <w:b/>
                <w:bCs/>
                <w:color w:val="auto"/>
                <w:kern w:val="2"/>
                <w:sz w:val="24"/>
                <w:szCs w:val="24"/>
              </w:rPr>
            </w:pPr>
            <w:r>
              <w:rPr>
                <w:rFonts w:ascii="仿宋_GB2312" w:hAnsi="仿宋_GB2312" w:eastAsia="仿宋_GB2312" w:cs="仿宋_GB2312"/>
                <w:b/>
                <w:bCs/>
                <w:color w:val="auto"/>
                <w:kern w:val="2"/>
                <w:sz w:val="24"/>
                <w:szCs w:val="24"/>
              </w:rPr>
              <w:t>证件</w:t>
            </w:r>
          </w:p>
        </w:tc>
        <w:tc>
          <w:tcPr>
            <w:tcW w:w="4999" w:type="dxa"/>
            <w:noWrap w:val="0"/>
            <w:vAlign w:val="center"/>
          </w:tcPr>
          <w:p>
            <w:pPr>
              <w:pStyle w:val="23"/>
              <w:spacing w:before="0" w:beforeAutospacing="0" w:after="0" w:afterAutospacing="0" w:line="440" w:lineRule="exact"/>
              <w:jc w:val="center"/>
              <w:rPr>
                <w:rFonts w:hint="default" w:ascii="仿宋_GB2312" w:hAnsi="仿宋_GB2312" w:eastAsia="仿宋_GB2312" w:cs="仿宋_GB2312"/>
                <w:b/>
                <w:bCs/>
                <w:color w:val="auto"/>
                <w:kern w:val="2"/>
                <w:sz w:val="24"/>
                <w:szCs w:val="24"/>
              </w:rPr>
            </w:pPr>
            <w:r>
              <w:rPr>
                <w:rFonts w:ascii="仿宋_GB2312" w:hAnsi="仿宋_GB2312" w:eastAsia="仿宋_GB2312" w:cs="仿宋_GB2312"/>
                <w:b/>
                <w:bCs/>
                <w:color w:val="auto"/>
                <w:kern w:val="2"/>
                <w:sz w:val="24"/>
                <w:szCs w:val="24"/>
              </w:rPr>
              <w:t>合格条件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23" w:type="dxa"/>
            <w:noWrap w:val="0"/>
            <w:vAlign w:val="center"/>
          </w:tcPr>
          <w:p>
            <w:pPr>
              <w:pStyle w:val="23"/>
              <w:spacing w:before="0" w:beforeAutospacing="0" w:after="0" w:afterAutospacing="0" w:line="360" w:lineRule="auto"/>
              <w:jc w:val="center"/>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1</w:t>
            </w:r>
          </w:p>
        </w:tc>
        <w:tc>
          <w:tcPr>
            <w:tcW w:w="2481" w:type="dxa"/>
            <w:noWrap w:val="0"/>
            <w:vAlign w:val="center"/>
          </w:tcPr>
          <w:p>
            <w:pPr>
              <w:pStyle w:val="23"/>
              <w:spacing w:before="0" w:beforeAutospacing="0" w:after="0" w:afterAutospacing="0" w:line="0" w:lineRule="atLeast"/>
              <w:ind w:left="0" w:leftChars="0" w:firstLine="0" w:firstLineChars="0"/>
              <w:jc w:val="both"/>
              <w:rPr>
                <w:rFonts w:hint="default" w:ascii="仿宋_GB2312" w:hAnsi="仿宋_GB2312" w:eastAsia="仿宋_GB2312" w:cs="仿宋_GB2312"/>
                <w:color w:val="auto"/>
                <w:kern w:val="2"/>
                <w:sz w:val="24"/>
                <w:szCs w:val="24"/>
              </w:rPr>
            </w:pPr>
            <w:r>
              <w:rPr>
                <w:rFonts w:ascii="仿宋_GB2312" w:hAnsi="仿宋_GB2312" w:eastAsia="仿宋_GB2312" w:cs="仿宋_GB2312"/>
                <w:sz w:val="24"/>
              </w:rPr>
              <w:t>会计师事务所执业证书</w:t>
            </w:r>
          </w:p>
        </w:tc>
        <w:tc>
          <w:tcPr>
            <w:tcW w:w="4999" w:type="dxa"/>
            <w:noWrap w:val="0"/>
            <w:vAlign w:val="center"/>
          </w:tcPr>
          <w:p>
            <w:pPr>
              <w:pStyle w:val="23"/>
              <w:spacing w:before="0" w:beforeAutospacing="0" w:after="0" w:afterAutospacing="0" w:line="0" w:lineRule="atLeast"/>
              <w:ind w:left="0" w:leftChars="0" w:firstLine="0" w:firstLineChars="0"/>
              <w:jc w:val="both"/>
              <w:rPr>
                <w:rFonts w:hint="default" w:ascii="仿宋_GB2312" w:hAnsi="仿宋_GB2312" w:eastAsia="仿宋_GB2312" w:cs="仿宋_GB2312"/>
                <w:color w:val="auto"/>
                <w:kern w:val="2"/>
                <w:sz w:val="24"/>
                <w:szCs w:val="24"/>
              </w:rPr>
            </w:pPr>
            <w:r>
              <w:rPr>
                <w:rFonts w:ascii="仿宋_GB2312" w:hAnsi="仿宋_GB2312" w:eastAsia="仿宋_GB2312" w:cs="仿宋_GB2312"/>
                <w:sz w:val="24"/>
              </w:rPr>
              <w:t>财政部门颁发的有效会计师事务所执业证书。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323" w:type="dxa"/>
            <w:noWrap w:val="0"/>
            <w:vAlign w:val="center"/>
          </w:tcPr>
          <w:p>
            <w:pPr>
              <w:pStyle w:val="23"/>
              <w:spacing w:before="0" w:beforeAutospacing="0" w:after="0" w:afterAutospacing="0" w:line="360" w:lineRule="auto"/>
              <w:jc w:val="center"/>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2</w:t>
            </w:r>
          </w:p>
        </w:tc>
        <w:tc>
          <w:tcPr>
            <w:tcW w:w="2481" w:type="dxa"/>
            <w:noWrap w:val="0"/>
            <w:vAlign w:val="center"/>
          </w:tcPr>
          <w:p>
            <w:pPr>
              <w:pStyle w:val="23"/>
              <w:spacing w:before="0" w:beforeAutospacing="0" w:after="0" w:afterAutospacing="0" w:line="0" w:lineRule="atLeast"/>
              <w:ind w:left="0" w:leftChars="0" w:firstLine="0" w:firstLineChars="0"/>
              <w:jc w:val="both"/>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资质排名证明材料</w:t>
            </w:r>
          </w:p>
        </w:tc>
        <w:tc>
          <w:tcPr>
            <w:tcW w:w="4999" w:type="dxa"/>
            <w:noWrap w:val="0"/>
            <w:vAlign w:val="center"/>
          </w:tcPr>
          <w:p>
            <w:pPr>
              <w:pStyle w:val="23"/>
              <w:spacing w:before="0" w:beforeAutospacing="0" w:after="0" w:afterAutospacing="0" w:line="0" w:lineRule="atLeast"/>
              <w:ind w:left="0" w:leftChars="0" w:firstLine="0" w:firstLineChars="0"/>
              <w:jc w:val="both"/>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中国注册会计师协会公布《2023年度会计师事务所综合评价百家排名信息》或河北省注册会计师协会公布的《2024年会计师事务所综合评价排名信息（3A级以上）》中所列单位。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323" w:type="dxa"/>
            <w:noWrap w:val="0"/>
            <w:vAlign w:val="center"/>
          </w:tcPr>
          <w:p>
            <w:pPr>
              <w:pStyle w:val="23"/>
              <w:spacing w:before="0" w:beforeAutospacing="0" w:after="0" w:afterAutospacing="0" w:line="360" w:lineRule="auto"/>
              <w:jc w:val="center"/>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3</w:t>
            </w:r>
          </w:p>
        </w:tc>
        <w:tc>
          <w:tcPr>
            <w:tcW w:w="2481" w:type="dxa"/>
            <w:noWrap w:val="0"/>
            <w:vAlign w:val="center"/>
          </w:tcPr>
          <w:p>
            <w:pPr>
              <w:pStyle w:val="23"/>
              <w:spacing w:before="0" w:beforeAutospacing="0" w:after="0" w:afterAutospacing="0" w:line="0" w:lineRule="atLeast"/>
              <w:ind w:left="0" w:leftChars="0" w:firstLine="0" w:firstLineChars="0"/>
              <w:jc w:val="both"/>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现场项目负责人</w:t>
            </w:r>
          </w:p>
        </w:tc>
        <w:tc>
          <w:tcPr>
            <w:tcW w:w="4999" w:type="dxa"/>
            <w:noWrap w:val="0"/>
            <w:vAlign w:val="top"/>
          </w:tcPr>
          <w:p>
            <w:pPr>
              <w:pStyle w:val="23"/>
              <w:spacing w:before="0" w:beforeAutospacing="0" w:after="0" w:afterAutospacing="0" w:line="0" w:lineRule="atLeast"/>
              <w:ind w:left="0" w:leftChars="0" w:firstLine="0" w:firstLineChars="0"/>
              <w:jc w:val="both"/>
              <w:rPr>
                <w:rFonts w:ascii="仿宋_GB2312" w:hAnsi="仿宋_GB2312" w:eastAsia="仿宋_GB2312" w:cs="仿宋_GB2312"/>
                <w:color w:val="auto"/>
                <w:kern w:val="2"/>
                <w:sz w:val="24"/>
                <w:szCs w:val="24"/>
              </w:rPr>
            </w:pPr>
            <w:r>
              <w:rPr>
                <w:rFonts w:hint="default" w:ascii="仿宋_GB2312" w:hAnsi="仿宋_GB2312" w:eastAsia="仿宋_GB2312" w:cs="仿宋_GB2312"/>
                <w:color w:val="auto"/>
                <w:kern w:val="2"/>
                <w:sz w:val="24"/>
                <w:szCs w:val="24"/>
              </w:rPr>
              <w:t>必须具备注册会计师执业资格</w:t>
            </w:r>
            <w:r>
              <w:rPr>
                <w:rFonts w:ascii="仿宋_GB2312" w:hAnsi="仿宋_GB2312" w:eastAsia="仿宋_GB2312" w:cs="仿宋_GB2312"/>
                <w:color w:val="auto"/>
                <w:kern w:val="2"/>
                <w:sz w:val="24"/>
                <w:szCs w:val="24"/>
              </w:rPr>
              <w:t>，具有8年以上审计工作经验，熟悉国有生产型、施工型企业经济责任审计，提供职业资格证书复印件并加盖单位公章。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323" w:type="dxa"/>
            <w:noWrap w:val="0"/>
            <w:vAlign w:val="center"/>
          </w:tcPr>
          <w:p>
            <w:pPr>
              <w:pStyle w:val="23"/>
              <w:spacing w:before="0" w:beforeAutospacing="0" w:after="0" w:afterAutospacing="0" w:line="360" w:lineRule="auto"/>
              <w:jc w:val="center"/>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4</w:t>
            </w:r>
          </w:p>
        </w:tc>
        <w:tc>
          <w:tcPr>
            <w:tcW w:w="2481" w:type="dxa"/>
            <w:noWrap w:val="0"/>
            <w:vAlign w:val="center"/>
          </w:tcPr>
          <w:p>
            <w:pPr>
              <w:pStyle w:val="23"/>
              <w:spacing w:before="0" w:beforeAutospacing="0" w:after="0" w:afterAutospacing="0" w:line="0" w:lineRule="atLeast"/>
              <w:ind w:left="0" w:leftChars="0" w:firstLine="0" w:firstLineChars="0"/>
              <w:jc w:val="both"/>
              <w:rPr>
                <w:rFonts w:hint="default" w:ascii="仿宋_GB2312" w:hAnsi="仿宋_GB2312" w:eastAsia="仿宋_GB2312" w:cs="仿宋_GB2312"/>
                <w:color w:val="auto"/>
                <w:kern w:val="2"/>
                <w:sz w:val="24"/>
                <w:szCs w:val="24"/>
              </w:rPr>
            </w:pPr>
            <w:r>
              <w:rPr>
                <w:rFonts w:ascii="仿宋_GB2312" w:hAnsi="仿宋_GB2312" w:eastAsia="仿宋_GB2312" w:cs="仿宋_GB2312"/>
                <w:color w:val="auto"/>
                <w:kern w:val="2"/>
                <w:sz w:val="24"/>
                <w:szCs w:val="24"/>
              </w:rPr>
              <w:t>参与项目人员</w:t>
            </w:r>
          </w:p>
        </w:tc>
        <w:tc>
          <w:tcPr>
            <w:tcW w:w="4999" w:type="dxa"/>
            <w:noWrap w:val="0"/>
            <w:vAlign w:val="center"/>
          </w:tcPr>
          <w:p>
            <w:pPr>
              <w:pStyle w:val="23"/>
              <w:spacing w:before="0" w:beforeAutospacing="0" w:after="0" w:afterAutospacing="0" w:line="0" w:lineRule="atLeast"/>
              <w:ind w:left="0" w:leftChars="0" w:firstLine="0" w:firstLineChars="0"/>
              <w:jc w:val="both"/>
              <w:rPr>
                <w:rFonts w:hint="eastAsia" w:ascii="等线" w:hAnsi="等线" w:eastAsia="仿宋_GB2312" w:cs="仿宋_GB2312"/>
                <w:color w:val="auto"/>
                <w:kern w:val="2"/>
                <w:sz w:val="24"/>
                <w:szCs w:val="24"/>
              </w:rPr>
            </w:pPr>
            <w:r>
              <w:rPr>
                <w:rFonts w:ascii="仿宋_GB2312" w:hAnsi="仿宋_GB2312" w:eastAsia="仿宋_GB2312" w:cs="仿宋_GB2312"/>
                <w:color w:val="auto"/>
                <w:kern w:val="2"/>
                <w:sz w:val="24"/>
                <w:szCs w:val="24"/>
              </w:rPr>
              <w:t>具有3年以上审计工作经验，熟悉国有企业经济责任审计，提供项目组成员名单及履历材料加盖单位公章。</w:t>
            </w:r>
          </w:p>
        </w:tc>
      </w:tr>
    </w:tbl>
    <w:p>
      <w:pPr>
        <w:spacing w:line="560" w:lineRule="exact"/>
        <w:ind w:firstLine="480" w:firstLineChars="200"/>
        <w:rPr>
          <w:rFonts w:hint="eastAsia" w:ascii="黑体" w:hAnsi="黑体" w:eastAsia="黑体" w:cs="黑体"/>
          <w:bCs/>
          <w:sz w:val="24"/>
        </w:rPr>
      </w:pPr>
    </w:p>
    <w:p>
      <w:pPr>
        <w:spacing w:line="560" w:lineRule="exact"/>
        <w:ind w:firstLine="480" w:firstLineChars="200"/>
        <w:rPr>
          <w:rFonts w:hint="eastAsia" w:ascii="黑体" w:hAnsi="黑体" w:eastAsia="黑体" w:cs="黑体"/>
          <w:bCs/>
          <w:sz w:val="24"/>
        </w:rPr>
      </w:pPr>
    </w:p>
    <w:p>
      <w:pPr>
        <w:spacing w:line="560" w:lineRule="exact"/>
        <w:ind w:firstLine="480" w:firstLineChars="200"/>
        <w:rPr>
          <w:rFonts w:hint="eastAsia"/>
        </w:rPr>
      </w:pPr>
      <w:r>
        <w:rPr>
          <w:rFonts w:hint="eastAsia" w:ascii="黑体" w:hAnsi="黑体" w:eastAsia="黑体" w:cs="黑体"/>
          <w:bCs/>
          <w:sz w:val="24"/>
        </w:rPr>
        <w:t>二、综合评分办法</w:t>
      </w:r>
    </w:p>
    <w:p>
      <w:pPr>
        <w:pStyle w:val="3"/>
        <w:spacing w:line="400" w:lineRule="exact"/>
        <w:ind w:firstLine="420"/>
        <w:rPr>
          <w:rFonts w:hint="eastAsia" w:ascii="仿宋_GB2312" w:hAnsi="仿宋_GB2312" w:eastAsia="仿宋_GB2312" w:cs="仿宋_GB2312"/>
          <w:sz w:val="24"/>
        </w:rPr>
      </w:pPr>
      <w:r>
        <w:rPr>
          <w:rFonts w:hint="eastAsia" w:ascii="仿宋_GB2312" w:hAnsi="仿宋_GB2312" w:eastAsia="仿宋_GB2312" w:cs="仿宋_GB2312"/>
          <w:sz w:val="24"/>
        </w:rPr>
        <w:t>本项目采用综合评分法评审，总分值为100分。各项分值分配如下：</w:t>
      </w:r>
    </w:p>
    <w:tbl>
      <w:tblPr>
        <w:tblStyle w:val="8"/>
        <w:tblpPr w:leftFromText="180" w:rightFromText="180" w:vertAnchor="text" w:tblpXSpec="center" w:tblpY="1"/>
        <w:tblOverlap w:val="never"/>
        <w:tblW w:w="8950" w:type="dxa"/>
        <w:tblInd w:w="-4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27"/>
        <w:gridCol w:w="1568"/>
        <w:gridCol w:w="934"/>
        <w:gridCol w:w="532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0" w:hRule="atLeast"/>
          <w:tblHeader/>
        </w:trPr>
        <w:tc>
          <w:tcPr>
            <w:tcW w:w="1127" w:type="dxa"/>
            <w:noWrap w:val="0"/>
            <w:vAlign w:val="center"/>
          </w:tcPr>
          <w:p>
            <w:pPr>
              <w:adjustRightInd w:val="0"/>
              <w:snapToGrid w:val="0"/>
              <w:spacing w:line="240" w:lineRule="auto"/>
              <w:ind w:left="0" w:leftChars="0" w:firstLine="0" w:firstLineChars="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1568" w:type="dxa"/>
            <w:noWrap w:val="0"/>
            <w:vAlign w:val="center"/>
          </w:tcPr>
          <w:p>
            <w:pPr>
              <w:adjustRightInd w:val="0"/>
              <w:snapToGrid w:val="0"/>
              <w:spacing w:line="240" w:lineRule="auto"/>
              <w:ind w:left="0" w:leftChars="0" w:firstLine="0" w:firstLineChars="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rPr>
              <w:t>评审项目</w:t>
            </w:r>
          </w:p>
        </w:tc>
        <w:tc>
          <w:tcPr>
            <w:tcW w:w="934" w:type="dxa"/>
            <w:noWrap w:val="0"/>
            <w:vAlign w:val="center"/>
          </w:tcPr>
          <w:p>
            <w:pPr>
              <w:adjustRightInd w:val="0"/>
              <w:snapToGrid w:val="0"/>
              <w:spacing w:line="240" w:lineRule="auto"/>
              <w:ind w:left="0" w:leftChars="0" w:firstLine="0" w:firstLineChars="0"/>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5321" w:type="dxa"/>
            <w:noWrap w:val="0"/>
            <w:vAlign w:val="center"/>
          </w:tcPr>
          <w:p>
            <w:pPr>
              <w:adjustRightInd w:val="0"/>
              <w:snapToGrid w:val="0"/>
              <w:spacing w:line="240" w:lineRule="auto"/>
              <w:jc w:val="both"/>
              <w:rPr>
                <w:rFonts w:hint="eastAsia" w:ascii="仿宋_GB2312" w:hAnsi="仿宋_GB2312" w:eastAsia="仿宋_GB2312" w:cs="仿宋_GB2312"/>
                <w:b/>
                <w:bCs/>
                <w:sz w:val="24"/>
              </w:rPr>
            </w:pPr>
            <w:r>
              <w:rPr>
                <w:rFonts w:hint="eastAsia" w:ascii="仿宋_GB2312" w:hAnsi="仿宋_GB2312" w:eastAsia="仿宋_GB2312" w:cs="仿宋_GB2312"/>
                <w:b/>
                <w:bCs/>
                <w:sz w:val="24"/>
              </w:rPr>
              <w:t>评 分 细 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trPr>
        <w:tc>
          <w:tcPr>
            <w:tcW w:w="1127" w:type="dxa"/>
            <w:noWrap w:val="0"/>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68" w:type="dxa"/>
            <w:noWrap w:val="0"/>
            <w:vAlign w:val="center"/>
          </w:tcPr>
          <w:p>
            <w:pPr>
              <w:autoSpaceDE w:val="0"/>
              <w:autoSpaceDN w:val="0"/>
              <w:adjustRightInd w:val="0"/>
              <w:spacing w:line="360" w:lineRule="auto"/>
              <w:ind w:left="0" w:leftChars="0" w:firstLine="0" w:firstLineChars="0"/>
              <w:jc w:val="both"/>
              <w:rPr>
                <w:rFonts w:ascii="仿宋_GB2312" w:hAnsi="仿宋_GB2312" w:eastAsia="仿宋_GB2312" w:cs="仿宋_GB2312"/>
                <w:sz w:val="24"/>
              </w:rPr>
            </w:pPr>
            <w:r>
              <w:rPr>
                <w:rFonts w:hint="eastAsia" w:ascii="仿宋_GB2312" w:hAnsi="仿宋_GB2312" w:eastAsia="仿宋_GB2312" w:cs="仿宋_GB2312"/>
                <w:sz w:val="24"/>
              </w:rPr>
              <w:t>审计方案</w:t>
            </w:r>
          </w:p>
        </w:tc>
        <w:tc>
          <w:tcPr>
            <w:tcW w:w="934" w:type="dxa"/>
            <w:noWrap w:val="0"/>
            <w:vAlign w:val="center"/>
          </w:tcPr>
          <w:p>
            <w:pPr>
              <w:adjustRightInd w:val="0"/>
              <w:snapToGrid w:val="0"/>
              <w:spacing w:line="360" w:lineRule="auto"/>
              <w:ind w:left="0" w:leftChars="0" w:firstLine="0" w:firstLineChars="0"/>
              <w:jc w:val="both"/>
              <w:rPr>
                <w:rFonts w:ascii="仿宋_GB2312" w:hAnsi="仿宋_GB2312" w:eastAsia="仿宋_GB2312" w:cs="仿宋_GB2312"/>
                <w:sz w:val="24"/>
              </w:rPr>
            </w:pPr>
            <w:r>
              <w:rPr>
                <w:rFonts w:hint="eastAsia" w:ascii="仿宋_GB2312" w:hAnsi="仿宋_GB2312" w:eastAsia="仿宋_GB2312" w:cs="仿宋_GB2312"/>
                <w:sz w:val="24"/>
              </w:rPr>
              <w:t>30</w:t>
            </w:r>
          </w:p>
        </w:tc>
        <w:tc>
          <w:tcPr>
            <w:tcW w:w="5321" w:type="dxa"/>
            <w:noWrap w:val="0"/>
            <w:vAlign w:val="center"/>
          </w:tcPr>
          <w:p>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根据项目服务内容制定审计方案。</w:t>
            </w:r>
          </w:p>
          <w:p>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审计服务方案全面，且能够结合本项目的需求，针对性强，对具体内容展开并详细阐述，满足项目需求，能够保证项目顺利实施，得25-30分；</w:t>
            </w:r>
          </w:p>
          <w:p>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审计服务方案内容较全面，与本项目的需求结合度较好，针对性较好，可以保证项目实施的，得20-25分；</w:t>
            </w:r>
          </w:p>
          <w:p>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审计服务方案内容基本全面，与本项目的需求结合度一般，针对性一般，项目基本可以实施的，得15-20分；</w:t>
            </w:r>
          </w:p>
          <w:p>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审计服务方案内容不全面，针对性差，内容简略，得10-15分；</w:t>
            </w:r>
          </w:p>
          <w:p>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审计服务方案简单，无针对性，得1-10分；</w:t>
            </w:r>
          </w:p>
          <w:p>
            <w:pPr>
              <w:spacing w:line="3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未提供审计服务方案，得0分。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44" w:hRule="atLeast"/>
        </w:trPr>
        <w:tc>
          <w:tcPr>
            <w:tcW w:w="1127" w:type="dxa"/>
            <w:noWrap w:val="0"/>
            <w:vAlign w:val="center"/>
          </w:tcPr>
          <w:p>
            <w:pPr>
              <w:adjustRightInd w:val="0"/>
              <w:snapToGrid w:val="0"/>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68" w:type="dxa"/>
            <w:noWrap w:val="0"/>
            <w:vAlign w:val="center"/>
          </w:tcPr>
          <w:p>
            <w:pPr>
              <w:autoSpaceDE w:val="0"/>
              <w:autoSpaceDN w:val="0"/>
              <w:adjustRightInd w:val="0"/>
              <w:spacing w:line="320" w:lineRule="exact"/>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审计人员</w:t>
            </w:r>
            <w:r>
              <w:rPr>
                <w:rFonts w:ascii="仿宋_GB2312" w:hAnsi="仿宋_GB2312" w:eastAsia="仿宋_GB2312" w:cs="仿宋_GB2312"/>
                <w:sz w:val="24"/>
              </w:rPr>
              <w:br w:type="textWrapping"/>
            </w:r>
            <w:r>
              <w:rPr>
                <w:rFonts w:hint="eastAsia" w:ascii="仿宋_GB2312" w:hAnsi="仿宋_GB2312" w:eastAsia="仿宋_GB2312" w:cs="仿宋_GB2312"/>
                <w:sz w:val="24"/>
              </w:rPr>
              <w:t>资质</w:t>
            </w:r>
          </w:p>
        </w:tc>
        <w:tc>
          <w:tcPr>
            <w:tcW w:w="934" w:type="dxa"/>
            <w:noWrap w:val="0"/>
            <w:vAlign w:val="center"/>
          </w:tcPr>
          <w:p>
            <w:pPr>
              <w:adjustRightInd w:val="0"/>
              <w:snapToGrid w:val="0"/>
              <w:spacing w:line="360" w:lineRule="auto"/>
              <w:ind w:left="0" w:leftChars="0" w:firstLine="0" w:firstLineChars="0"/>
              <w:jc w:val="both"/>
              <w:rPr>
                <w:rFonts w:ascii="仿宋_GB2312" w:hAnsi="仿宋_GB2312" w:eastAsia="仿宋_GB2312" w:cs="仿宋_GB2312"/>
                <w:sz w:val="24"/>
              </w:rPr>
            </w:pPr>
            <w:r>
              <w:rPr>
                <w:rFonts w:hint="eastAsia" w:ascii="仿宋_GB2312" w:hAnsi="仿宋_GB2312" w:eastAsia="仿宋_GB2312" w:cs="仿宋_GB2312"/>
                <w:sz w:val="24"/>
              </w:rPr>
              <w:t>20</w:t>
            </w:r>
          </w:p>
        </w:tc>
        <w:tc>
          <w:tcPr>
            <w:tcW w:w="5321" w:type="dxa"/>
            <w:noWrap w:val="0"/>
            <w:vAlign w:val="center"/>
          </w:tcPr>
          <w:p>
            <w:pPr>
              <w:spacing w:line="3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1.现场项目负责人（14分）</w:t>
            </w:r>
          </w:p>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必须具备注册会计师执业资格（7分），具有8年以上审计工作经验（7分）。</w:t>
            </w:r>
          </w:p>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2.项目组成员（6分）</w:t>
            </w:r>
          </w:p>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3名以上，应具有3年以上审计工作经验，提供项目组成员名单及履历材料加盖单位公章，提供一名符合要求人员得2分。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trPr>
        <w:tc>
          <w:tcPr>
            <w:tcW w:w="1127" w:type="dxa"/>
            <w:noWrap w:val="0"/>
            <w:vAlign w:val="center"/>
          </w:tcPr>
          <w:p>
            <w:pPr>
              <w:adjustRightInd w:val="0"/>
              <w:snapToGrid w:val="0"/>
              <w:spacing w:line="360" w:lineRule="auto"/>
              <w:jc w:val="both"/>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68" w:type="dxa"/>
            <w:noWrap w:val="0"/>
            <w:vAlign w:val="center"/>
          </w:tcPr>
          <w:p>
            <w:pPr>
              <w:autoSpaceDE w:val="0"/>
              <w:autoSpaceDN w:val="0"/>
              <w:adjustRightInd w:val="0"/>
              <w:spacing w:line="360" w:lineRule="auto"/>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审计取费</w:t>
            </w:r>
          </w:p>
        </w:tc>
        <w:tc>
          <w:tcPr>
            <w:tcW w:w="934" w:type="dxa"/>
            <w:noWrap w:val="0"/>
            <w:vAlign w:val="center"/>
          </w:tcPr>
          <w:p>
            <w:pPr>
              <w:adjustRightInd w:val="0"/>
              <w:snapToGrid w:val="0"/>
              <w:spacing w:line="360" w:lineRule="auto"/>
              <w:ind w:left="0" w:leftChars="0" w:firstLine="0" w:firstLineChars="0"/>
              <w:jc w:val="both"/>
              <w:rPr>
                <w:rFonts w:ascii="仿宋_GB2312" w:hAnsi="仿宋_GB2312" w:eastAsia="仿宋_GB2312" w:cs="仿宋_GB2312"/>
                <w:sz w:val="24"/>
              </w:rPr>
            </w:pPr>
            <w:r>
              <w:rPr>
                <w:rFonts w:hint="eastAsia" w:ascii="仿宋_GB2312" w:hAnsi="仿宋_GB2312" w:eastAsia="仿宋_GB2312" w:cs="仿宋_GB2312"/>
                <w:sz w:val="24"/>
              </w:rPr>
              <w:t>20</w:t>
            </w:r>
          </w:p>
        </w:tc>
        <w:tc>
          <w:tcPr>
            <w:tcW w:w="5321" w:type="dxa"/>
            <w:noWrap w:val="0"/>
            <w:vAlign w:val="center"/>
          </w:tcPr>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所有有效应答报价的算数平均值为基准价(保留两位小数)。</w:t>
            </w:r>
          </w:p>
          <w:p>
            <w:pPr>
              <w:spacing w:line="3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用公式表示如下：</w:t>
            </w:r>
          </w:p>
          <w:p>
            <w:pPr>
              <w:rPr>
                <w:rFonts w:hint="eastAsia"/>
              </w:rPr>
            </w:pPr>
            <w:r>
              <w:rPr>
                <w:rFonts w:hint="eastAsia" w:ascii="仿宋_GB2312" w:hAnsi="仿宋_GB2312" w:eastAsia="仿宋_GB2312" w:cs="仿宋_GB2312"/>
                <w:sz w:val="24"/>
              </w:rPr>
              <w:t>F=20-</w:t>
            </w:r>
            <w:bookmarkStart w:id="1" w:name="_Hlk196486062"/>
            <w:r>
              <w:fldChar w:fldCharType="begin"/>
            </w:r>
            <w:r>
              <w:instrText xml:space="preserve"> QUOTE </w:instrText>
            </w:r>
            <w:r>
              <w:rPr>
                <w:rFonts w:hint="eastAsia"/>
                <w:position w:val="-22"/>
              </w:rPr>
              <w:pict>
                <v:shape id="_x0000_i1025" o:spt="75" type="#_x0000_t75" style="height:31.1pt;width:90.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revisionView w:markup=&quot;off&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utf-8&quot;/&gt;&lt;w:optimizeForBrowser/&gt;&lt;w:allowPNG/&gt;&lt;w:pixelsPerInch w:val=&quot;125&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mIyZDlkNjNlOTE5NGU5ODNlMjMzMzk5NjRkNmJjMjMifQ==&quot;/&gt;&lt;/w:docVars&gt;&lt;wsp:rsids&gt;&lt;wsp:rsidRoot wsp:val=&quot;00810079&quot;/&gt;&lt;wsp:rsid wsp:val=&quot;00041504&quot;/&gt;&lt;wsp:rsid wsp:val=&quot;001131DD&quot;/&gt;&lt;wsp:rsid wsp:val=&quot;00130788&quot;/&gt;&lt;wsp:rsid wsp:val=&quot;00204562&quot;/&gt;&lt;wsp:rsid wsp:val=&quot;002415F2&quot;/&gt;&lt;wsp:rsid wsp:val=&quot;002A6E79&quot;/&gt;&lt;wsp:rsid wsp:val=&quot;00333381&quot;/&gt;&lt;wsp:rsid wsp:val=&quot;00470180&quot;/&gt;&lt;wsp:rsid wsp:val=&quot;005803BA&quot;/&gt;&lt;wsp:rsid wsp:val=&quot;005E7104&quot;/&gt;&lt;wsp:rsid wsp:val=&quot;00697090&quot;/&gt;&lt;wsp:rsid wsp:val=&quot;0073452C&quot;/&gt;&lt;wsp:rsid wsp:val=&quot;00810079&quot;/&gt;&lt;wsp:rsid wsp:val=&quot;00826480&quot;/&gt;&lt;wsp:rsid wsp:val=&quot;0092559A&quot;/&gt;&lt;wsp:rsid wsp:val=&quot;00975374&quot;/&gt;&lt;wsp:rsid wsp:val=&quot;009E09D5&quot;/&gt;&lt;wsp:rsid wsp:val=&quot;00A34299&quot;/&gt;&lt;wsp:rsid wsp:val=&quot;00B0555A&quot;/&gt;&lt;wsp:rsid wsp:val=&quot;00B258E3&quot;/&gt;&lt;wsp:rsid wsp:val=&quot;00B726B3&quot;/&gt;&lt;wsp:rsid wsp:val=&quot;00B871ED&quot;/&gt;&lt;wsp:rsid wsp:val=&quot;00C34EF9&quot;/&gt;&lt;wsp:rsid wsp:val=&quot;00C53221&quot;/&gt;&lt;wsp:rsid wsp:val=&quot;00CF0535&quot;/&gt;&lt;wsp:rsid wsp:val=&quot;00D36F25&quot;/&gt;&lt;wsp:rsid wsp:val=&quot;00D935B4&quot;/&gt;&lt;wsp:rsid wsp:val=&quot;00E75099&quot;/&gt;&lt;wsp:rsid wsp:val=&quot;00F4487B&quot;/&gt;&lt;wsp:rsid wsp:val=&quot;00F75863&quot;/&gt;&lt;wsp:rsid wsp:val=&quot;02A12ECC&quot;/&gt;&lt;wsp:rsid wsp:val=&quot;100920B1&quot;/&gt;&lt;wsp:rsid wsp:val=&quot;11065E03&quot;/&gt;&lt;wsp:rsid wsp:val=&quot;177717CA&quot;/&gt;&lt;wsp:rsid wsp:val=&quot;1B233E51&quot;/&gt;&lt;wsp:rsid wsp:val=&quot;1F304425&quot;/&gt;&lt;wsp:rsid wsp:val=&quot;20CF0CF0&quot;/&gt;&lt;wsp:rsid wsp:val=&quot;211C60E8&quot;/&gt;&lt;wsp:rsid wsp:val=&quot;32ED0D73&quot;/&gt;&lt;wsp:rsid wsp:val=&quot;33801BCC&quot;/&gt;&lt;wsp:rsid wsp:val=&quot;37144FCB&quot;/&gt;&lt;wsp:rsid wsp:val=&quot;3A03400D&quot;/&gt;&lt;wsp:rsid wsp:val=&quot;410963A8&quot;/&gt;&lt;wsp:rsid wsp:val=&quot;42A11B51&quot;/&gt;&lt;wsp:rsid wsp:val=&quot;479E0D55&quot;/&gt;&lt;wsp:rsid wsp:val=&quot;47BA05C1&quot;/&gt;&lt;wsp:rsid wsp:val=&quot;51C825BF&quot;/&gt;&lt;wsp:rsid wsp:val=&quot;54897CD8&quot;/&gt;&lt;wsp:rsid wsp:val=&quot;54EE5B34&quot;/&gt;&lt;wsp:rsid wsp:val=&quot;55981A66&quot;/&gt;&lt;wsp:rsid wsp:val=&quot;578F6204&quot;/&gt;&lt;wsp:rsid wsp:val=&quot;5E234553&quot;/&gt;&lt;wsp:rsid wsp:val=&quot;62DF311D&quot;/&gt;&lt;wsp:rsid wsp:val=&quot;6D1E3C1B&quot;/&gt;&lt;wsp:rsid wsp:val=&quot;6E2004E9&quot;/&gt;&lt;wsp:rsid wsp:val=&quot;74DA5946&quot;/&gt;&lt;wsp:rsid wsp:val=&quot;756A149B&quot;/&gt;&lt;wsp:rsid wsp:val=&quot;75F72FE7&quot;/&gt;&lt;wsp:rsid wsp:val=&quot;784806C9&quot;/&gt;&lt;wsp:rsid wsp:val=&quot;DFB92114&quot;/&gt;&lt;wsp:rsid wsp:val=&quot;E2EF0A98&quot;/&gt;&lt;wsp:rsid wsp:val=&quot;E9F92519&quot;/&gt;&lt;/wsp:rsids&gt;&lt;/w:docPr&gt;&lt;w:body&gt;&lt;wx:sect&gt;&lt;w:p wsp:rsidR=&quot;00826480&quot; wsp:rsidRDefault=&quot;00826480&quot; wsp:rsidP=&quot;00826480&quot;&gt;&lt;m:oMathPara&gt;&lt;m:oMath&gt;&lt;m:f&gt;&lt;m:fPr&gt;&lt;m:ctrlPr&gt;&lt;aml:annotation aml:id=&quot;0&quot; w:type=&quot;Word.Insertion&quot; aml:author=&quot;王仕文&quot; aml:createdate=&quot;2025-04-25T15:15:00Z&quot;&gt;&lt;aml:content&gt;&lt;w:rPr&gt;&lt;w:rFonts w:ascii=&quot;Cambria Math&quot; w:fareast=&quot;仿宋_GB2312&quot; w:h-ansi=&quot;仿宋_GB2312&quot; w:cs=&quot;仿宋_GB2312&quot;/&gt;&lt;wx:font wx:val=&quot;Cambria Math&quot;/&gt;&lt;w:b/&gt;&lt;w:b-cs/&gt;&lt;w:i/&gt;&lt;w:sz w:val=&quot;24&quot;/&gt;&lt;/w:rPr&gt;&lt;/aml:content&gt;&lt;/aml:annotation&gt;&lt;/m:ctrlPr&gt;&lt;/m:fPr&gt;&lt;m:num&gt;&lt;m:d&gt;&lt;m:dPr&gt;&lt;m:begChr m:val=&quot;|&quot;/&gt;&lt;m:endChr m:val=&quot;|&quot;/&gt;&lt;m:ctrlPr&gt;&lt;aml:annotation aml:id=&quot;1&quot; w:type=&quot;Word.Insertion&quot; aml:author=&quot;王仕文&quot; aml:createdate=&quot;2025-04-25T15:15:00Z&quot;&gt;&lt;aml:content&gt;&lt;w:rPr&gt;&lt;w:rFonts w:ascii=&quot;Cambria Math&quot; w:fareast=&quot;仿宋_GB2312&quot; w:h-ansi=&quot;仿宋_GB2312&quot; w:cs=&quot;仿宋_GB2312&quot;/&gt;&lt;wx:font wx:val=&quot;Cambria Math&quot;/&gt;&lt;w:b/&gt;&lt;w:b-cs/&gt;&lt;w:sz w:val=&quot;24&quot;/&gt;&lt;/w:rPr&gt;&lt;/aml:content&gt;&lt;/aml:annotation&gt;&lt;/m:ctrlPr&gt;&lt;/m:dPr&gt;&lt;m:e&gt;&lt;m:r&gt;&lt;aml:annotation aml:id=&quot;2&quot; w:type=&quot;Word.Insertion&quot; aml:author=&quot;王仕文&quot; aml:createdate=&quot;2025-04-25T15:15:00Z&quot;&gt;&lt;aml:content&gt;&lt;m:rPr&gt;&lt;m:nor/&gt;&lt;/m:rPr&gt;&lt;w:rPr&gt;&lt;w:rFonts w:ascii=&quot;Cambria Math&quot; w:fareast=&quot;仿宋_GB2312&quot; w:h-ansi=&quot;仿宋_GB2312&quot; w:cs=&quot;仿宋_GB2312&quot;/&gt;&lt;wx:font wx:val=&quot;Cambria Math&quot;/&gt;&lt;w:b/&gt;&lt;w:b-cs/&gt;&lt;w:sz w:val=&quot;24&quot;/&gt;&lt;/w:rPr&gt;&lt;m:t&gt;D1-D&lt;/m:t&gt;&lt;/aml:content&gt;&lt;/aml:annotation&gt;&lt;/m:r&gt;&lt;/m:e&gt;&lt;/m:d&gt;&lt;/m:num&gt;&lt;m:den&gt;&lt;m:r&gt;&lt;aml:annotation aml:id=&quot;3&quot; w:type=&quot;Word.Insertion&quot; aml:author=&quot;王仕文&quot; aml:createdate=&quot;2025-04-25T15:15:00Z&quot;&gt;&lt;aml:content&gt;&lt;m:rPr&gt;&lt;m:sty m:val=&quot;bi&quot;/&gt;&lt;/m:rPr&gt;&lt;w:rPr&gt;&lt;w:rFonts w:ascii=&quot;Cambria Math&quot; w:fareast=&quot;仿宋_GB2312&quot; w:h-ansi=&quot;仿宋_GB2312&quot; w:cs=&quot;仿宋_GB2312&quot;/&gt;&lt;wx:font wx:val=&quot;Cambria Math&quot;/&gt;&lt;w:b/&gt;&lt;w:b-cs/&gt;&lt;w:i/&gt;&lt;w:sz w:val=&quot;24&quot;/&gt;&lt;/w:rPr&gt;&lt;m:t&gt;D&lt;/m:t&gt;&lt;/aml:content&gt;&lt;/aml:annotation&gt;&lt;/m:r&gt;&lt;/m:den&gt;&lt;/m:f&gt;&lt;m:r&gt;&lt;aml:annotation aml:id=&quot;4&quot; w:type=&quot;Word.Insertion&quot; aml:author=&quot;王仕文&quot; aml:createdate=&quot;2025-04-25T15:15:00Z&quot;&gt;&lt;aml:content&gt;&lt;m:rPr&gt;&lt;m:sty m:val=&quot;bi&quot;/&gt;&lt;/m:rPr&gt;&lt;w:rPr&gt;&lt;w:rFonts w:ascii=&quot;Cambria Math&quot; w:fareast=&quot;仿宋_GB2312&quot; w:h-ansi=&quot;仿宋_GB2312&quot; w:cs=&quot;仿宋_GB2312&quot;/&gt;&lt;wx:font wx:val=&quot;仿宋_GB2312&quot;/&gt;&lt;w:b/&gt;&lt;w:b-cs/&gt;&lt;w:i/&gt;&lt;w:sz w:val=&quot;24&quot;/&gt;&lt;/w:rPr&gt;&lt;m:t&gt;×&lt;/m:t&gt;&lt;/aml:content&gt;&lt;/aml:annotation&gt;&lt;/m:r&gt;&lt;m:r&gt;&lt;aml:annotation aml:id=&quot;5&quot; w:type=&quot;Word.Insertion&quot; aml:author=&quot;王仕文&quot; aml:createdate=&quot;2025-04-25T15:15:00Z&quot;&gt;&lt;aml:content&gt;&lt;m:rPr&gt;&lt;m:nor/&gt;&lt;/m:rPr&gt;&lt;w:rPr&gt;&lt;w:rFonts w:ascii=&quot;Cambria Math&quot; w:fareast=&quot;仿宋_GB2312&quot; w:h-ansi=&quot;仿宋_GB2312&quot; w:cs=&quot;仿宋_GB2312&quot;/&gt;&lt;wx:font wx:val=&quot;Cambria Math&quot;/&gt;&lt;w:b/&gt;&lt;w:b-cs/&gt;&lt;w:sz w:val=&quot;24&quot;/&gt;&lt;/w:rPr&gt;&lt;m:t&gt;100%&lt;/m:t&gt;&lt;/aml:content&gt;&lt;/aml:annotation&gt;&lt;/m:r&gt;&lt;m:r&gt;&lt;aml:annotation aml:id=&quot;6&quot; w:type=&quot;Word.Insertion&quot; aml:author=&quot;王仕文&quot; aml:createdate=&quot;2025-04-25T15:15:00Z&quot;&gt;&lt;aml:content&gt;&lt;m:rPr&gt;&lt;m:sty m:val=&quot;b&quot;/&gt;&lt;/m:rPr&gt;&lt;w:rPr&gt;&lt;w:rFonts w:ascii=&quot;Cambria Math&quot; w:fareast=&quot;仿宋_GB2312&quot; w:h-ansi=&quot;仿宋_GB2312&quot; w:cs=&quot;仿宋_GB2312&quot;/&gt;&lt;wx:font wx:val=&quot;仿宋_GB2312&quot;/&gt;&lt;w:b/&gt;&lt;w:b-cs/&gt;&lt;w:sz w:val=&quot;24&quot;/&gt;&lt;/w:rPr&gt;&lt;m:t&gt;×&lt;/m:t&gt;&lt;/aml:content&gt;&lt;/aml:annotation&gt;&lt;/m:r&gt;&lt;m:r&gt;&lt;aml:annotation aml:id=&quot;7&quot; w:type=&quot;Word.Insertion&quot; aml:author=&quot;王仕文&quot; aml:createdate=&quot;2025-04-25T15:15:00Z&quot;&gt;&lt;aml:content&gt;&lt;m:rPr&gt;&lt;m:sty m:val=&quot;bi&quot;/&gt;&lt;/m:rPr&gt;&lt;w:rPr&gt;&lt;w:rFonts w:ascii=&quot;Cambria Math&quot; w:fareast=&quot;仿宋_GB2312&quot; w:h-ansi=&quot;仿宋_GB2312&quot; w:cs=&quot;仿宋_GB2312&quot;/&gt;&lt;wx:font wx:val=&quot;Cambria Math&quot;/&gt;&lt;w:b/&gt;&lt;w:b-cs/&gt;&lt;w:i/&gt;&lt;w:sz w:val=&quot;24&quot;/&gt;&lt;/w:rPr&gt;&lt;m:t&gt;E&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instrText xml:space="preserve"> </w:instrText>
            </w:r>
            <w:r>
              <w:fldChar w:fldCharType="separate"/>
            </w:r>
            <w:r>
              <w:rPr>
                <w:rFonts w:hint="eastAsia"/>
                <w:position w:val="-22"/>
              </w:rPr>
              <w:pict>
                <v:shape id="_x0000_i1026" o:spt="75" type="#_x0000_t75" style="height:31.1pt;width:90.4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30&quot;/&gt;&lt;w:doNotEmbedSystemFonts/&gt;&lt;w:bordersDontSurroundHeader/&gt;&lt;w:bordersDontSurroundFooter/&gt;&lt;w:revisionView w:markup=&quot;off&quot;/&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utf-8&quot;/&gt;&lt;w:optimizeForBrowser/&gt;&lt;w:allowPNG/&gt;&lt;w:pixelsPerInch w:val=&quot;125&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commondata&quot; w:val=&quot;eyJoZGlkIjoiYmIyZDlkNjNlOTE5NGU5ODNlMjMzMzk5NjRkNmJjMjMifQ==&quot;/&gt;&lt;/w:docVars&gt;&lt;wsp:rsids&gt;&lt;wsp:rsidRoot wsp:val=&quot;00810079&quot;/&gt;&lt;wsp:rsid wsp:val=&quot;00041504&quot;/&gt;&lt;wsp:rsid wsp:val=&quot;001131DD&quot;/&gt;&lt;wsp:rsid wsp:val=&quot;00130788&quot;/&gt;&lt;wsp:rsid wsp:val=&quot;00204562&quot;/&gt;&lt;wsp:rsid wsp:val=&quot;002415F2&quot;/&gt;&lt;wsp:rsid wsp:val=&quot;002A6E79&quot;/&gt;&lt;wsp:rsid wsp:val=&quot;00333381&quot;/&gt;&lt;wsp:rsid wsp:val=&quot;00470180&quot;/&gt;&lt;wsp:rsid wsp:val=&quot;005803BA&quot;/&gt;&lt;wsp:rsid wsp:val=&quot;005E7104&quot;/&gt;&lt;wsp:rsid wsp:val=&quot;00697090&quot;/&gt;&lt;wsp:rsid wsp:val=&quot;0073452C&quot;/&gt;&lt;wsp:rsid wsp:val=&quot;00810079&quot;/&gt;&lt;wsp:rsid wsp:val=&quot;00826480&quot;/&gt;&lt;wsp:rsid wsp:val=&quot;0092559A&quot;/&gt;&lt;wsp:rsid wsp:val=&quot;00975374&quot;/&gt;&lt;wsp:rsid wsp:val=&quot;009E09D5&quot;/&gt;&lt;wsp:rsid wsp:val=&quot;00A34299&quot;/&gt;&lt;wsp:rsid wsp:val=&quot;00B0555A&quot;/&gt;&lt;wsp:rsid wsp:val=&quot;00B258E3&quot;/&gt;&lt;wsp:rsid wsp:val=&quot;00B726B3&quot;/&gt;&lt;wsp:rsid wsp:val=&quot;00B871ED&quot;/&gt;&lt;wsp:rsid wsp:val=&quot;00C34EF9&quot;/&gt;&lt;wsp:rsid wsp:val=&quot;00C53221&quot;/&gt;&lt;wsp:rsid wsp:val=&quot;00CF0535&quot;/&gt;&lt;wsp:rsid wsp:val=&quot;00D36F25&quot;/&gt;&lt;wsp:rsid wsp:val=&quot;00D935B4&quot;/&gt;&lt;wsp:rsid wsp:val=&quot;00E75099&quot;/&gt;&lt;wsp:rsid wsp:val=&quot;00F4487B&quot;/&gt;&lt;wsp:rsid wsp:val=&quot;00F75863&quot;/&gt;&lt;wsp:rsid wsp:val=&quot;02A12ECC&quot;/&gt;&lt;wsp:rsid wsp:val=&quot;100920B1&quot;/&gt;&lt;wsp:rsid wsp:val=&quot;11065E03&quot;/&gt;&lt;wsp:rsid wsp:val=&quot;177717CA&quot;/&gt;&lt;wsp:rsid wsp:val=&quot;1B233E51&quot;/&gt;&lt;wsp:rsid wsp:val=&quot;1F304425&quot;/&gt;&lt;wsp:rsid wsp:val=&quot;20CF0CF0&quot;/&gt;&lt;wsp:rsid wsp:val=&quot;211C60E8&quot;/&gt;&lt;wsp:rsid wsp:val=&quot;32ED0D73&quot;/&gt;&lt;wsp:rsid wsp:val=&quot;33801BCC&quot;/&gt;&lt;wsp:rsid wsp:val=&quot;37144FCB&quot;/&gt;&lt;wsp:rsid wsp:val=&quot;3A03400D&quot;/&gt;&lt;wsp:rsid wsp:val=&quot;410963A8&quot;/&gt;&lt;wsp:rsid wsp:val=&quot;42A11B51&quot;/&gt;&lt;wsp:rsid wsp:val=&quot;479E0D55&quot;/&gt;&lt;wsp:rsid wsp:val=&quot;47BA05C1&quot;/&gt;&lt;wsp:rsid wsp:val=&quot;51C825BF&quot;/&gt;&lt;wsp:rsid wsp:val=&quot;54897CD8&quot;/&gt;&lt;wsp:rsid wsp:val=&quot;54EE5B34&quot;/&gt;&lt;wsp:rsid wsp:val=&quot;55981A66&quot;/&gt;&lt;wsp:rsid wsp:val=&quot;578F6204&quot;/&gt;&lt;wsp:rsid wsp:val=&quot;5E234553&quot;/&gt;&lt;wsp:rsid wsp:val=&quot;62DF311D&quot;/&gt;&lt;wsp:rsid wsp:val=&quot;6D1E3C1B&quot;/&gt;&lt;wsp:rsid wsp:val=&quot;6E2004E9&quot;/&gt;&lt;wsp:rsid wsp:val=&quot;74DA5946&quot;/&gt;&lt;wsp:rsid wsp:val=&quot;756A149B&quot;/&gt;&lt;wsp:rsid wsp:val=&quot;75F72FE7&quot;/&gt;&lt;wsp:rsid wsp:val=&quot;784806C9&quot;/&gt;&lt;wsp:rsid wsp:val=&quot;DFB92114&quot;/&gt;&lt;wsp:rsid wsp:val=&quot;E2EF0A98&quot;/&gt;&lt;wsp:rsid wsp:val=&quot;E9F92519&quot;/&gt;&lt;/wsp:rsids&gt;&lt;/w:docPr&gt;&lt;w:body&gt;&lt;wx:sect&gt;&lt;w:p wsp:rsidR=&quot;00826480&quot; wsp:rsidRDefault=&quot;00826480&quot; wsp:rsidP=&quot;00826480&quot;&gt;&lt;m:oMathPara&gt;&lt;m:oMath&gt;&lt;m:f&gt;&lt;m:fPr&gt;&lt;m:ctrlPr&gt;&lt;aml:annotation aml:id=&quot;0&quot; w:type=&quot;Word.Insertion&quot; aml:author=&quot;王仕文&quot; aml:createdate=&quot;2025-04-25T15:15:00Z&quot;&gt;&lt;aml:content&gt;&lt;w:rPr&gt;&lt;w:rFonts w:ascii=&quot;Cambria Math&quot; w:fareast=&quot;仿宋_GB2312&quot; w:h-ansi=&quot;仿宋_GB2312&quot; w:cs=&quot;仿宋_GB2312&quot;/&gt;&lt;wx:font wx:val=&quot;Cambria Math&quot;/&gt;&lt;w:b/&gt;&lt;w:b-cs/&gt;&lt;w:i/&gt;&lt;w:sz w:val=&quot;24&quot;/&gt;&lt;/w:rPr&gt;&lt;/aml:content&gt;&lt;/aml:annotation&gt;&lt;/m:ctrlPr&gt;&lt;/m:fPr&gt;&lt;m:num&gt;&lt;m:d&gt;&lt;m:dPr&gt;&lt;m:begChr m:val=&quot;|&quot;/&gt;&lt;m:endChr m:val=&quot;|&quot;/&gt;&lt;m:ctrlPr&gt;&lt;aml:annotation aml:id=&quot;1&quot; w:type=&quot;Word.Insertion&quot; aml:author=&quot;王仕文&quot; aml:createdate=&quot;2025-04-25T15:15:00Z&quot;&gt;&lt;aml:content&gt;&lt;w:rPr&gt;&lt;w:rFonts w:ascii=&quot;Cambria Math&quot; w:fareast=&quot;仿宋_GB2312&quot; w:h-ansi=&quot;仿宋_GB2312&quot; w:cs=&quot;仿宋_GB2312&quot;/&gt;&lt;wx:font wx:val=&quot;Cambria Math&quot;/&gt;&lt;w:b/&gt;&lt;w:b-cs/&gt;&lt;w:sz w:val=&quot;24&quot;/&gt;&lt;/w:rPr&gt;&lt;/aml:content&gt;&lt;/aml:annotation&gt;&lt;/m:ctrlPr&gt;&lt;/m:dPr&gt;&lt;m:e&gt;&lt;m:r&gt;&lt;aml:annotation aml:id=&quot;2&quot; w:type=&quot;Word.Insertion&quot; aml:author=&quot;王仕文&quot; aml:createdate=&quot;2025-04-25T15:15:00Z&quot;&gt;&lt;aml:content&gt;&lt;m:rPr&gt;&lt;m:nor/&gt;&lt;/m:rPr&gt;&lt;w:rPr&gt;&lt;w:rFonts w:ascii=&quot;Cambria Math&quot; w:fareast=&quot;仿宋_GB2312&quot; w:h-ansi=&quot;仿宋_GB2312&quot; w:cs=&quot;仿宋_GB2312&quot;/&gt;&lt;wx:font wx:val=&quot;Cambria Math&quot;/&gt;&lt;w:b/&gt;&lt;w:b-cs/&gt;&lt;w:sz w:val=&quot;24&quot;/&gt;&lt;/w:rPr&gt;&lt;m:t&gt;D1-D&lt;/m:t&gt;&lt;/aml:content&gt;&lt;/aml:annotation&gt;&lt;/m:r&gt;&lt;/m:e&gt;&lt;/m:d&gt;&lt;/m:num&gt;&lt;m:den&gt;&lt;m:r&gt;&lt;aml:annotation aml:id=&quot;3&quot; w:type=&quot;Word.Insertion&quot; aml:author=&quot;王仕文&quot; aml:createdate=&quot;2025-04-25T15:15:00Z&quot;&gt;&lt;aml:content&gt;&lt;m:rPr&gt;&lt;m:sty m:val=&quot;bi&quot;/&gt;&lt;/m:rPr&gt;&lt;w:rPr&gt;&lt;w:rFonts w:ascii=&quot;Cambria Math&quot; w:fareast=&quot;仿宋_GB2312&quot; w:h-ansi=&quot;仿宋_GB2312&quot; w:cs=&quot;仿宋_GB2312&quot;/&gt;&lt;wx:font wx:val=&quot;Cambria Math&quot;/&gt;&lt;w:b/&gt;&lt;w:b-cs/&gt;&lt;w:i/&gt;&lt;w:sz w:val=&quot;24&quot;/&gt;&lt;/w:rPr&gt;&lt;m:t&gt;D&lt;/m:t&gt;&lt;/aml:content&gt;&lt;/aml:annotation&gt;&lt;/m:r&gt;&lt;/m:den&gt;&lt;/m:f&gt;&lt;m:r&gt;&lt;aml:annotation aml:id=&quot;4&quot; w:type=&quot;Word.Insertion&quot; aml:author=&quot;王仕文&quot; aml:createdate=&quot;2025-04-25T15:15:00Z&quot;&gt;&lt;aml:content&gt;&lt;m:rPr&gt;&lt;m:sty m:val=&quot;bi&quot;/&gt;&lt;/m:rPr&gt;&lt;w:rPr&gt;&lt;w:rFonts w:ascii=&quot;Cambria Math&quot; w:fareast=&quot;仿宋_GB2312&quot; w:h-ansi=&quot;仿宋_GB2312&quot; w:cs=&quot;仿宋_GB2312&quot;/&gt;&lt;wx:font wx:val=&quot;仿宋_GB2312&quot;/&gt;&lt;w:b/&gt;&lt;w:b-cs/&gt;&lt;w:i/&gt;&lt;w:sz w:val=&quot;24&quot;/&gt;&lt;/w:rPr&gt;&lt;m:t&gt;×&lt;/m:t&gt;&lt;/aml:content&gt;&lt;/aml:annotation&gt;&lt;/m:r&gt;&lt;m:r&gt;&lt;aml:annotation aml:id=&quot;5&quot; w:type=&quot;Word.Insertion&quot; aml:author=&quot;王仕文&quot; aml:createdate=&quot;2025-04-25T15:15:00Z&quot;&gt;&lt;aml:content&gt;&lt;m:rPr&gt;&lt;m:nor/&gt;&lt;/m:rPr&gt;&lt;w:rPr&gt;&lt;w:rFonts w:ascii=&quot;Cambria Math&quot; w:fareast=&quot;仿宋_GB2312&quot; w:h-ansi=&quot;仿宋_GB2312&quot; w:cs=&quot;仿宋_GB2312&quot;/&gt;&lt;wx:font wx:val=&quot;Cambria Math&quot;/&gt;&lt;w:b/&gt;&lt;w:b-cs/&gt;&lt;w:sz w:val=&quot;24&quot;/&gt;&lt;/w:rPr&gt;&lt;m:t&gt;100%&lt;/m:t&gt;&lt;/aml:content&gt;&lt;/aml:annotation&gt;&lt;/m:r&gt;&lt;m:r&gt;&lt;aml:annotation aml:id=&quot;6&quot; w:type=&quot;Word.Insertion&quot; aml:author=&quot;王仕文&quot; aml:createdate=&quot;2025-04-25T15:15:00Z&quot;&gt;&lt;aml:content&gt;&lt;m:rPr&gt;&lt;m:sty m:val=&quot;b&quot;/&gt;&lt;/m:rPr&gt;&lt;w:rPr&gt;&lt;w:rFonts w:ascii=&quot;Cambria Math&quot; w:fareast=&quot;仿宋_GB2312&quot; w:h-ansi=&quot;仿宋_GB2312&quot; w:cs=&quot;仿宋_GB2312&quot;/&gt;&lt;wx:font wx:val=&quot;仿宋_GB2312&quot;/&gt;&lt;w:b/&gt;&lt;w:b-cs/&gt;&lt;w:sz w:val=&quot;24&quot;/&gt;&lt;/w:rPr&gt;&lt;m:t&gt;×&lt;/m:t&gt;&lt;/aml:content&gt;&lt;/aml:annotation&gt;&lt;/m:r&gt;&lt;m:r&gt;&lt;aml:annotation aml:id=&quot;7&quot; w:type=&quot;Word.Insertion&quot; aml:author=&quot;王仕文&quot; aml:createdate=&quot;2025-04-25T15:15:00Z&quot;&gt;&lt;aml:content&gt;&lt;m:rPr&gt;&lt;m:sty m:val=&quot;bi&quot;/&gt;&lt;/m:rPr&gt;&lt;w:rPr&gt;&lt;w:rFonts w:ascii=&quot;Cambria Math&quot; w:fareast=&quot;仿宋_GB2312&quot; w:h-ansi=&quot;仿宋_GB2312&quot; w:cs=&quot;仿宋_GB2312&quot;/&gt;&lt;wx:font wx:val=&quot;Cambria Math&quot;/&gt;&lt;w:b/&gt;&lt;w:b-cs/&gt;&lt;w:i/&gt;&lt;w:sz w:val=&quot;24&quot;/&gt;&lt;/w:rPr&gt;&lt;m:t&gt;E&lt;/m:t&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6" chromakey="#FFFFFF" o:title=""/>
                  <o:lock v:ext="edit" aspectratio="t"/>
                  <w10:wrap type="none"/>
                  <w10:anchorlock/>
                </v:shape>
              </w:pict>
            </w:r>
            <w:r>
              <w:fldChar w:fldCharType="end"/>
            </w:r>
          </w:p>
          <w:bookmarkEnd w:id="1"/>
          <w:p>
            <w:pPr>
              <w:pStyle w:val="3"/>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式中：F=</w:t>
            </w:r>
            <w:r>
              <w:rPr>
                <w:rFonts w:hint="eastAsia" w:ascii="仿宋_GB2312" w:hAnsi="仿宋_GB2312" w:eastAsia="仿宋_GB2312" w:cs="仿宋_GB2312"/>
                <w:bCs/>
                <w:sz w:val="24"/>
              </w:rPr>
              <w:t>有效应答报价</w:t>
            </w:r>
            <w:r>
              <w:rPr>
                <w:rFonts w:hint="eastAsia" w:ascii="仿宋_GB2312" w:hAnsi="仿宋_GB2312" w:eastAsia="仿宋_GB2312" w:cs="仿宋_GB2312"/>
                <w:sz w:val="24"/>
              </w:rPr>
              <w:t>得分</w:t>
            </w:r>
          </w:p>
          <w:p>
            <w:pPr>
              <w:pStyle w:val="3"/>
              <w:spacing w:line="32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D1=应答报价</w:t>
            </w:r>
          </w:p>
          <w:p>
            <w:pPr>
              <w:pStyle w:val="3"/>
              <w:spacing w:line="320" w:lineRule="exact"/>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D=基准价</w:t>
            </w:r>
          </w:p>
          <w:p>
            <w:pPr>
              <w:pStyle w:val="3"/>
              <w:spacing w:line="320" w:lineRule="exact"/>
              <w:ind w:firstLine="720" w:firstLineChars="300"/>
              <w:rPr>
                <w:rFonts w:hint="eastAsia"/>
              </w:rPr>
            </w:pPr>
            <w:r>
              <w:rPr>
                <w:rFonts w:hint="eastAsia" w:ascii="仿宋_GB2312" w:hAnsi="仿宋_GB2312" w:eastAsia="仿宋_GB2312" w:cs="仿宋_GB2312"/>
                <w:sz w:val="24"/>
              </w:rPr>
              <w:t>若D1≥D，则E=2；若D1＜D，则E=1。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0" w:hRule="atLeast"/>
        </w:trPr>
        <w:tc>
          <w:tcPr>
            <w:tcW w:w="1127" w:type="dxa"/>
            <w:noWrap w:val="0"/>
            <w:vAlign w:val="center"/>
          </w:tcPr>
          <w:p>
            <w:pPr>
              <w:adjustRightInd w:val="0"/>
              <w:snapToGrid w:val="0"/>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68" w:type="dxa"/>
            <w:noWrap w:val="0"/>
            <w:vAlign w:val="center"/>
          </w:tcPr>
          <w:p>
            <w:pPr>
              <w:autoSpaceDE w:val="0"/>
              <w:autoSpaceDN w:val="0"/>
              <w:adjustRightInd w:val="0"/>
              <w:spacing w:line="320" w:lineRule="exact"/>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同类审计</w:t>
            </w:r>
            <w:r>
              <w:rPr>
                <w:rFonts w:ascii="仿宋_GB2312" w:hAnsi="仿宋_GB2312" w:eastAsia="仿宋_GB2312" w:cs="仿宋_GB2312"/>
                <w:sz w:val="24"/>
              </w:rPr>
              <w:br w:type="textWrapping"/>
            </w:r>
            <w:r>
              <w:rPr>
                <w:rFonts w:hint="eastAsia" w:ascii="仿宋_GB2312" w:hAnsi="仿宋_GB2312" w:eastAsia="仿宋_GB2312" w:cs="仿宋_GB2312"/>
                <w:sz w:val="24"/>
              </w:rPr>
              <w:t>业绩</w:t>
            </w:r>
          </w:p>
        </w:tc>
        <w:tc>
          <w:tcPr>
            <w:tcW w:w="934" w:type="dxa"/>
            <w:noWrap w:val="0"/>
            <w:vAlign w:val="center"/>
          </w:tcPr>
          <w:p>
            <w:pPr>
              <w:adjustRightInd w:val="0"/>
              <w:snapToGrid w:val="0"/>
              <w:spacing w:line="360" w:lineRule="auto"/>
              <w:ind w:left="0" w:leftChars="0" w:firstLine="0" w:firstLineChars="0"/>
              <w:jc w:val="both"/>
              <w:rPr>
                <w:rFonts w:ascii="仿宋_GB2312" w:hAnsi="仿宋_GB2312" w:eastAsia="仿宋_GB2312" w:cs="仿宋_GB2312"/>
                <w:sz w:val="24"/>
              </w:rPr>
            </w:pPr>
            <w:r>
              <w:rPr>
                <w:rFonts w:hint="eastAsia" w:ascii="仿宋_GB2312" w:hAnsi="仿宋_GB2312" w:eastAsia="仿宋_GB2312" w:cs="仿宋_GB2312"/>
                <w:sz w:val="24"/>
              </w:rPr>
              <w:t>30</w:t>
            </w:r>
          </w:p>
        </w:tc>
        <w:tc>
          <w:tcPr>
            <w:tcW w:w="5321" w:type="dxa"/>
            <w:noWrap w:val="0"/>
            <w:vAlign w:val="center"/>
          </w:tcPr>
          <w:p>
            <w:pPr>
              <w:numPr>
                <w:ilvl w:val="0"/>
                <w:numId w:val="0"/>
              </w:num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审计过3个（含3个）以上国有企业经济责任审计的，取得3个业绩合同为基础分24分，每增加1份业绩合同，得2分，最多得6分。</w:t>
            </w:r>
          </w:p>
          <w:p>
            <w:pPr>
              <w:spacing w:line="3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业绩合同证明需提供：合同扫描件（须至少包含：合同双方盖章页、合同签订时间和业绩要求中的关键信息页）或审计报告正文首页、审计意见页等。</w:t>
            </w:r>
          </w:p>
        </w:tc>
      </w:tr>
    </w:tbl>
    <w:p>
      <w:pPr>
        <w:tabs>
          <w:tab w:val="left" w:pos="722"/>
        </w:tabs>
        <w:snapToGrid w:val="0"/>
        <w:spacing w:line="480" w:lineRule="exact"/>
        <w:ind w:firstLine="480" w:firstLineChars="200"/>
        <w:rPr>
          <w:rFonts w:hint="eastAsia" w:ascii="黑体" w:hAnsi="黑体" w:eastAsia="黑体" w:cs="黑体"/>
          <w:bCs/>
          <w:sz w:val="24"/>
        </w:rPr>
      </w:pPr>
      <w:r>
        <w:rPr>
          <w:rFonts w:hint="eastAsia" w:ascii="黑体" w:hAnsi="黑体" w:eastAsia="黑体" w:cs="黑体"/>
          <w:bCs/>
          <w:sz w:val="24"/>
        </w:rPr>
        <w:t>三、综合比选结果</w:t>
      </w:r>
    </w:p>
    <w:p>
      <w:pPr>
        <w:tabs>
          <w:tab w:val="left" w:pos="722"/>
        </w:tabs>
        <w:snapToGrid w:val="0"/>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比选评分委员会成员根据综合评分办法规定，各自进行打分，并记录在打分表中，然后平均计算出各供应商的各部分得分值，相加后为该供应商总得分。过程中得分平均值计算出现小数点时，取小数点后两位小数。</w:t>
      </w:r>
    </w:p>
    <w:p>
      <w:pPr>
        <w:spacing w:line="48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比选评分委员会按供应商总得分由高到低的顺序推荐候选人。</w:t>
      </w: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center"/>
        <w:rPr>
          <w:rFonts w:hint="eastAsia" w:ascii="黑体" w:hAnsi="黑体" w:eastAsia="黑体"/>
          <w:b/>
          <w:bCs/>
          <w:sz w:val="28"/>
          <w:szCs w:val="28"/>
        </w:rPr>
      </w:pPr>
    </w:p>
    <w:p>
      <w:pPr>
        <w:spacing w:line="276" w:lineRule="auto"/>
        <w:ind w:firstLine="0" w:firstLineChars="0"/>
        <w:jc w:val="both"/>
        <w:rPr>
          <w:rFonts w:hint="eastAsia" w:ascii="黑体" w:hAnsi="黑体" w:eastAsia="黑体"/>
          <w:b/>
          <w:bCs/>
          <w:sz w:val="28"/>
          <w:szCs w:val="28"/>
        </w:rPr>
      </w:pPr>
      <w:bookmarkStart w:id="2" w:name="_GoBack"/>
      <w:bookmarkEnd w:id="2"/>
    </w:p>
    <w:p>
      <w:pPr>
        <w:spacing w:line="276" w:lineRule="auto"/>
        <w:ind w:firstLine="0" w:firstLineChars="0"/>
        <w:jc w:val="center"/>
        <w:rPr>
          <w:rFonts w:ascii="黑体" w:hAnsi="黑体" w:eastAsia="黑体"/>
          <w:b/>
          <w:bCs/>
          <w:sz w:val="28"/>
          <w:szCs w:val="28"/>
        </w:rPr>
      </w:pPr>
      <w:r>
        <w:rPr>
          <w:rFonts w:hint="eastAsia" w:ascii="黑体" w:hAnsi="黑体" w:eastAsia="黑体"/>
          <w:b/>
          <w:bCs/>
          <w:sz w:val="28"/>
          <w:szCs w:val="28"/>
        </w:rPr>
        <w:t>应答及报价</w:t>
      </w:r>
    </w:p>
    <w:bookmarkEnd w:id="0"/>
    <w:p>
      <w:pPr>
        <w:spacing w:line="276" w:lineRule="auto"/>
        <w:ind w:firstLine="480"/>
        <w:rPr>
          <w:rFonts w:hint="eastAsia"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具有XXX经营资质</w:t>
      </w:r>
      <w:r>
        <w:rPr>
          <w:rFonts w:hint="eastAsia" w:ascii="宋体" w:hAnsi="宋体" w:eastAsia="宋体"/>
          <w:sz w:val="24"/>
          <w:szCs w:val="21"/>
        </w:rPr>
        <w:t>，有良好的商业信誉和健全的财务会计制度，有依法纳税和社会保障资金的良好记录，我公司诚意应答贵所发布的XXX采购。</w:t>
      </w:r>
    </w:p>
    <w:p>
      <w:pPr>
        <w:spacing w:line="276" w:lineRule="auto"/>
        <w:ind w:firstLine="0" w:firstLineChars="0"/>
        <w:jc w:val="center"/>
        <w:rPr>
          <w:rFonts w:hint="eastAsia" w:ascii="宋体" w:hAnsi="宋体" w:eastAsia="宋体"/>
          <w:b/>
          <w:bCs/>
          <w:sz w:val="28"/>
          <w:szCs w:val="28"/>
        </w:rPr>
      </w:pPr>
      <w:r>
        <w:rPr>
          <w:rFonts w:hint="eastAsia" w:ascii="宋体" w:hAnsi="宋体" w:eastAsia="宋体"/>
          <w:b/>
          <w:bCs/>
          <w:sz w:val="28"/>
          <w:szCs w:val="28"/>
        </w:rPr>
        <w:t>报价单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3012"/>
        <w:gridCol w:w="2784"/>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序号</w:t>
            </w:r>
          </w:p>
        </w:tc>
        <w:tc>
          <w:tcPr>
            <w:tcW w:w="176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名称</w:t>
            </w:r>
          </w:p>
        </w:tc>
        <w:tc>
          <w:tcPr>
            <w:tcW w:w="1633" w:type="pct"/>
            <w:vAlign w:val="center"/>
          </w:tcPr>
          <w:p>
            <w:pPr>
              <w:widowControl/>
              <w:snapToGrid w:val="0"/>
              <w:spacing w:after="0" w:line="240" w:lineRule="auto"/>
              <w:ind w:firstLine="0" w:firstLineChars="0"/>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报价（元）</w:t>
            </w:r>
          </w:p>
        </w:tc>
        <w:tc>
          <w:tcPr>
            <w:tcW w:w="117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1767" w:type="pct"/>
            <w:vAlign w:val="center"/>
          </w:tcPr>
          <w:p>
            <w:pPr>
              <w:widowControl/>
              <w:snapToGrid w:val="0"/>
              <w:spacing w:after="0" w:line="240" w:lineRule="auto"/>
              <w:ind w:firstLine="0" w:firstLineChars="0"/>
              <w:jc w:val="center"/>
              <w:rPr>
                <w:rFonts w:hint="default" w:ascii="宋体" w:hAnsi="宋体" w:eastAsia="宋体" w:cs="宋体"/>
                <w:color w:val="000000"/>
                <w:kern w:val="0"/>
                <w:sz w:val="24"/>
                <w:lang w:val="en-US" w:eastAsia="zh-CN"/>
              </w:rPr>
            </w:pPr>
          </w:p>
        </w:tc>
        <w:tc>
          <w:tcPr>
            <w:tcW w:w="1633"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17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767" w:type="pct"/>
            <w:vAlign w:val="center"/>
          </w:tcPr>
          <w:p>
            <w:pPr>
              <w:widowControl/>
              <w:snapToGrid w:val="0"/>
              <w:spacing w:after="0" w:line="240" w:lineRule="auto"/>
              <w:ind w:firstLine="0" w:firstLineChars="0"/>
              <w:jc w:val="center"/>
              <w:rPr>
                <w:rFonts w:hint="default" w:ascii="宋体" w:hAnsi="宋体" w:eastAsia="宋体" w:cs="宋体"/>
                <w:color w:val="000000"/>
                <w:kern w:val="0"/>
                <w:sz w:val="24"/>
                <w:lang w:val="en-US" w:eastAsia="zh-CN"/>
              </w:rPr>
            </w:pPr>
          </w:p>
        </w:tc>
        <w:tc>
          <w:tcPr>
            <w:tcW w:w="1633"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17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767" w:type="pct"/>
            <w:vAlign w:val="center"/>
          </w:tcPr>
          <w:p>
            <w:pPr>
              <w:widowControl/>
              <w:snapToGrid w:val="0"/>
              <w:spacing w:after="0" w:line="240" w:lineRule="auto"/>
              <w:ind w:firstLine="0" w:firstLineChars="0"/>
              <w:jc w:val="center"/>
              <w:rPr>
                <w:rFonts w:hint="default" w:ascii="宋体" w:hAnsi="宋体" w:eastAsia="宋体" w:cs="宋体"/>
                <w:color w:val="000000"/>
                <w:kern w:val="0"/>
                <w:sz w:val="24"/>
                <w:lang w:val="en-US" w:eastAsia="zh-CN"/>
              </w:rPr>
            </w:pPr>
          </w:p>
        </w:tc>
        <w:tc>
          <w:tcPr>
            <w:tcW w:w="1633"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117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1767"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c>
          <w:tcPr>
            <w:tcW w:w="1633"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117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1"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767" w:type="pct"/>
            <w:vAlign w:val="center"/>
          </w:tcPr>
          <w:p>
            <w:pPr>
              <w:widowControl/>
              <w:snapToGrid w:val="0"/>
              <w:spacing w:after="0" w:line="240" w:lineRule="auto"/>
              <w:ind w:firstLine="0" w:firstLineChars="0"/>
              <w:jc w:val="center"/>
              <w:rPr>
                <w:rFonts w:hint="default" w:ascii="宋体" w:hAnsi="宋体" w:eastAsia="宋体" w:cs="宋体"/>
                <w:color w:val="000000"/>
                <w:kern w:val="0"/>
                <w:sz w:val="24"/>
                <w:lang w:val="en-US" w:eastAsia="zh-CN"/>
              </w:rPr>
            </w:pPr>
          </w:p>
        </w:tc>
        <w:tc>
          <w:tcPr>
            <w:tcW w:w="1633" w:type="pct"/>
            <w:vAlign w:val="center"/>
          </w:tcPr>
          <w:p>
            <w:pPr>
              <w:widowControl/>
              <w:snapToGrid w:val="0"/>
              <w:spacing w:after="0" w:line="240" w:lineRule="auto"/>
              <w:ind w:firstLine="0" w:firstLineChars="0"/>
              <w:jc w:val="center"/>
              <w:rPr>
                <w:rFonts w:hint="eastAsia" w:ascii="宋体" w:hAnsi="宋体" w:eastAsia="宋体"/>
                <w:sz w:val="24"/>
                <w:szCs w:val="21"/>
              </w:rPr>
            </w:pPr>
          </w:p>
        </w:tc>
        <w:tc>
          <w:tcPr>
            <w:tcW w:w="1178" w:type="pct"/>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88" w:type="pct"/>
            <w:gridSpan w:val="2"/>
            <w:vAlign w:val="center"/>
          </w:tcPr>
          <w:p>
            <w:pPr>
              <w:widowControl/>
              <w:snapToGrid w:val="0"/>
              <w:spacing w:after="0" w:line="240" w:lineRule="auto"/>
              <w:ind w:firstLine="0" w:firstLineChars="0"/>
              <w:jc w:val="center"/>
              <w:rPr>
                <w:rFonts w:hint="eastAsia" w:ascii="宋体" w:hAnsi="宋体" w:eastAsia="宋体" w:cs="宋体"/>
                <w:color w:val="000000"/>
                <w:kern w:val="0"/>
                <w:sz w:val="24"/>
              </w:rPr>
            </w:pPr>
            <w:r>
              <w:rPr>
                <w:rFonts w:hint="eastAsia" w:ascii="宋体" w:hAnsi="宋体" w:eastAsia="宋体" w:cs="宋体"/>
                <w:color w:val="000000"/>
                <w:kern w:val="0"/>
                <w:sz w:val="24"/>
              </w:rPr>
              <w:t>合计</w:t>
            </w:r>
          </w:p>
        </w:tc>
        <w:tc>
          <w:tcPr>
            <w:tcW w:w="2811" w:type="pct"/>
            <w:gridSpan w:val="2"/>
            <w:vAlign w:val="center"/>
          </w:tcPr>
          <w:p>
            <w:pPr>
              <w:widowControl/>
              <w:snapToGrid w:val="0"/>
              <w:spacing w:after="0" w:line="240" w:lineRule="auto"/>
              <w:ind w:firstLine="0" w:firstLineChars="0"/>
              <w:jc w:val="both"/>
              <w:rPr>
                <w:rFonts w:hint="eastAsia" w:ascii="宋体" w:hAnsi="宋体" w:eastAsia="宋体" w:cs="宋体"/>
                <w:color w:val="000000"/>
                <w:kern w:val="0"/>
                <w:sz w:val="24"/>
              </w:rPr>
            </w:pPr>
            <w:r>
              <w:rPr>
                <w:rFonts w:hint="eastAsia" w:ascii="宋体" w:hAnsi="宋体" w:eastAsia="宋体" w:cs="宋体"/>
                <w:color w:val="000000"/>
                <w:kern w:val="0"/>
                <w:sz w:val="24"/>
              </w:rPr>
              <w:t>大写（¥：小写）</w:t>
            </w:r>
          </w:p>
        </w:tc>
      </w:tr>
    </w:tbl>
    <w:p>
      <w:pPr>
        <w:spacing w:line="276" w:lineRule="auto"/>
        <w:ind w:left="0" w:leftChars="0" w:firstLine="0" w:firstLineChars="0"/>
        <w:rPr>
          <w:rFonts w:hint="eastAsia" w:ascii="宋体" w:hAnsi="宋体" w:eastAsia="宋体"/>
          <w:sz w:val="24"/>
          <w:lang w:eastAsia="zh-CN"/>
        </w:rPr>
      </w:pPr>
      <w:r>
        <w:rPr>
          <w:rFonts w:hint="eastAsia" w:ascii="宋体" w:hAnsi="宋体" w:eastAsia="宋体"/>
          <w:sz w:val="24"/>
          <w:lang w:eastAsia="zh-CN"/>
        </w:rPr>
        <w:t>备注：比选报价为含税价格。</w:t>
      </w:r>
    </w:p>
    <w:p>
      <w:pPr>
        <w:spacing w:line="276" w:lineRule="auto"/>
        <w:ind w:firstLine="480"/>
        <w:rPr>
          <w:rFonts w:hint="eastAsia" w:ascii="宋体" w:hAnsi="宋体" w:eastAsia="宋体"/>
          <w:sz w:val="24"/>
        </w:rPr>
      </w:pPr>
    </w:p>
    <w:p>
      <w:pPr>
        <w:spacing w:line="276" w:lineRule="auto"/>
        <w:ind w:firstLine="480"/>
        <w:rPr>
          <w:rFonts w:hint="eastAsia" w:ascii="宋体" w:hAnsi="宋体" w:eastAsia="宋体"/>
          <w:sz w:val="24"/>
        </w:rPr>
      </w:pPr>
      <w:r>
        <w:rPr>
          <w:rFonts w:hint="eastAsia" w:ascii="宋体" w:hAnsi="宋体" w:eastAsia="宋体"/>
          <w:sz w:val="24"/>
        </w:rPr>
        <w:t>供应商名称（签章）：</w:t>
      </w:r>
    </w:p>
    <w:p>
      <w:pPr>
        <w:spacing w:line="276" w:lineRule="auto"/>
        <w:ind w:firstLine="480"/>
        <w:rPr>
          <w:rFonts w:hint="eastAsia" w:ascii="宋体" w:hAnsi="宋体" w:eastAsia="宋体"/>
          <w:sz w:val="24"/>
        </w:rPr>
      </w:pPr>
      <w:r>
        <w:rPr>
          <w:rFonts w:hint="eastAsia" w:ascii="宋体" w:hAnsi="宋体" w:eastAsia="宋体"/>
          <w:sz w:val="24"/>
        </w:rPr>
        <w:t>联系人：</w:t>
      </w:r>
    </w:p>
    <w:p>
      <w:pPr>
        <w:spacing w:line="276" w:lineRule="auto"/>
        <w:ind w:firstLine="480"/>
        <w:rPr>
          <w:rFonts w:hint="eastAsia" w:ascii="宋体" w:hAnsi="宋体" w:eastAsia="宋体"/>
          <w:sz w:val="24"/>
        </w:rPr>
      </w:pPr>
      <w:r>
        <w:rPr>
          <w:rFonts w:hint="eastAsia" w:ascii="宋体" w:hAnsi="宋体" w:eastAsia="宋体"/>
          <w:sz w:val="24"/>
        </w:rPr>
        <w:t>联系电话：</w:t>
      </w:r>
    </w:p>
    <w:p>
      <w:pPr>
        <w:spacing w:line="276" w:lineRule="auto"/>
        <w:ind w:firstLine="480"/>
        <w:rPr>
          <w:rFonts w:hint="eastAsia" w:ascii="宋体" w:hAnsi="宋体" w:eastAsia="宋体"/>
          <w:sz w:val="24"/>
        </w:rPr>
      </w:pPr>
      <w:r>
        <w:rPr>
          <w:rFonts w:hint="eastAsia" w:ascii="宋体" w:hAnsi="宋体" w:eastAsia="宋体"/>
          <w:sz w:val="24"/>
        </w:rPr>
        <w:t>邮    箱：</w:t>
      </w:r>
    </w:p>
    <w:p>
      <w:pPr>
        <w:spacing w:line="276" w:lineRule="auto"/>
        <w:ind w:firstLine="640" w:firstLineChars="0"/>
        <w:rPr>
          <w:rFonts w:ascii="宋体" w:hAnsi="宋体" w:eastAsia="宋体"/>
          <w:sz w:val="24"/>
        </w:rPr>
      </w:pPr>
    </w:p>
    <w:p>
      <w:pPr>
        <w:widowControl/>
        <w:ind w:firstLine="0" w:firstLineChars="0"/>
        <w:rPr>
          <w:rFonts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hint="eastAsia"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int="eastAsia" w:hAnsi="宋体"/>
          <w:color w:val="000000"/>
          <w:sz w:val="28"/>
          <w:szCs w:val="28"/>
        </w:rPr>
      </w:pP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int="eastAsia"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int="eastAsia" w:hAnsi="宋体"/>
          <w:color w:val="000000"/>
          <w:sz w:val="28"/>
          <w:szCs w:val="28"/>
        </w:rPr>
      </w:pPr>
    </w:p>
    <w:p>
      <w:pPr>
        <w:pStyle w:val="3"/>
        <w:spacing w:line="400" w:lineRule="exact"/>
        <w:rPr>
          <w:rFonts w:hint="eastAsia"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int="eastAsia" w:hAnsi="宋体"/>
          <w:color w:val="000000"/>
          <w:sz w:val="28"/>
          <w:szCs w:val="28"/>
        </w:rPr>
      </w:pPr>
    </w:p>
    <w:p>
      <w:pPr>
        <w:pStyle w:val="3"/>
        <w:spacing w:line="400" w:lineRule="exact"/>
        <w:rPr>
          <w:rFonts w:hint="eastAsia"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int="eastAsia" w:hAnsi="宋体"/>
          <w:color w:val="000000"/>
          <w:sz w:val="28"/>
          <w:szCs w:val="28"/>
        </w:rPr>
      </w:pPr>
    </w:p>
    <w:p>
      <w:pPr>
        <w:spacing w:line="400" w:lineRule="exact"/>
        <w:ind w:left="1680" w:hanging="1680" w:hangingChars="600"/>
        <w:rPr>
          <w:rFonts w:hint="eastAsia"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rFonts w:hint="default" w:eastAsia="仿宋_GB2312"/>
          <w:color w:val="FF0000"/>
          <w:sz w:val="24"/>
          <w:lang w:val="en-US" w:eastAsia="zh-CN"/>
        </w:rPr>
      </w:pPr>
      <w:r>
        <w:rPr>
          <w:rFonts w:hint="eastAsia" w:ascii="宋体" w:hAnsi="宋体" w:eastAsia="宋体" w:cs="宋体"/>
          <w:color w:val="FF0000"/>
          <w:sz w:val="28"/>
          <w:szCs w:val="28"/>
          <w:lang w:val="en-US" w:eastAsia="zh-CN"/>
        </w:rPr>
        <w:t>(提供法定代表人及授权代表人身份证复印件）</w:t>
      </w:r>
    </w:p>
    <w:p>
      <w:pPr>
        <w:ind w:firstLine="0" w:firstLineChars="0"/>
        <w:rPr>
          <w:sz w:val="24"/>
        </w:rPr>
      </w:pPr>
    </w:p>
    <w:p>
      <w:pPr>
        <w:ind w:firstLine="0" w:firstLineChars="0"/>
        <w:rPr>
          <w:sz w:val="24"/>
        </w:rPr>
      </w:pPr>
    </w:p>
    <w:p>
      <w:pPr>
        <w:ind w:firstLine="0" w:firstLineChars="0"/>
        <w:rPr>
          <w:sz w:val="24"/>
        </w:rPr>
      </w:pPr>
    </w:p>
    <w:p>
      <w:pPr>
        <w:ind w:firstLine="0" w:firstLineChars="0"/>
        <w:rPr>
          <w:rFonts w:hint="eastAsia" w:ascii="宋体" w:hAnsi="宋体" w:eastAsia="宋体"/>
          <w:b/>
          <w:bCs/>
          <w:sz w:val="28"/>
          <w:szCs w:val="28"/>
        </w:rPr>
      </w:pPr>
      <w:r>
        <w:rPr>
          <w:rFonts w:hint="eastAsia" w:ascii="宋体" w:hAnsi="宋体" w:eastAsia="宋体"/>
          <w:b/>
          <w:bCs/>
          <w:sz w:val="28"/>
          <w:szCs w:val="28"/>
        </w:rPr>
        <w:t>2. 经营活动中无重大违法记录声明</w:t>
      </w:r>
    </w:p>
    <w:p>
      <w:pPr>
        <w:widowControl/>
        <w:jc w:val="left"/>
      </w:pPr>
    </w:p>
    <w:p>
      <w:pPr>
        <w:widowControl/>
        <w:jc w:val="center"/>
        <w:rPr>
          <w:rFonts w:ascii="宋体" w:hAnsi="宋体" w:eastAsia="宋体"/>
          <w:b/>
          <w:bCs/>
          <w:sz w:val="32"/>
          <w:szCs w:val="36"/>
        </w:rPr>
      </w:pPr>
      <w:r>
        <w:rPr>
          <w:rFonts w:hint="eastAsia" w:ascii="宋体" w:hAnsi="宋体" w:eastAsia="宋体"/>
          <w:b/>
          <w:bCs/>
          <w:sz w:val="32"/>
          <w:szCs w:val="36"/>
        </w:rPr>
        <w:t>声  明</w:t>
      </w:r>
    </w:p>
    <w:p>
      <w:pPr>
        <w:widowControl/>
        <w:jc w:val="left"/>
      </w:pPr>
      <w:r>
        <w:rPr>
          <w:rFonts w:hint="eastAsia" w:ascii="宋体" w:hAnsi="宋体" w:eastAsia="宋体"/>
          <w:b/>
          <w:bCs/>
          <w:sz w:val="28"/>
          <w:szCs w:val="32"/>
        </w:rPr>
        <w:t>我公司于202</w:t>
      </w:r>
      <w:r>
        <w:rPr>
          <w:rFonts w:hint="eastAsia" w:ascii="宋体" w:hAnsi="宋体" w:eastAsia="宋体"/>
          <w:b/>
          <w:bCs/>
          <w:sz w:val="28"/>
          <w:szCs w:val="32"/>
          <w:lang w:val="en-US" w:eastAsia="zh-CN"/>
        </w:rPr>
        <w:t>2</w:t>
      </w:r>
      <w:r>
        <w:rPr>
          <w:rFonts w:hint="eastAsia" w:ascii="宋体" w:hAnsi="宋体" w:eastAsia="宋体"/>
          <w:b/>
          <w:bCs/>
          <w:sz w:val="28"/>
          <w:szCs w:val="32"/>
        </w:rPr>
        <w:t>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jc w:val="both"/>
              <w:rPr>
                <w:rFonts w:ascii="宋体" w:hAnsi="宋体" w:eastAsia="宋体"/>
                <w:b/>
                <w:bCs/>
                <w:sz w:val="24"/>
                <w:szCs w:val="24"/>
              </w:rPr>
            </w:pPr>
            <w:r>
              <w:rPr>
                <w:rFonts w:hint="eastAsia" w:ascii="宋体" w:hAnsi="宋体" w:eastAsia="宋体"/>
                <w:b/>
                <w:bCs/>
                <w:sz w:val="24"/>
                <w:szCs w:val="24"/>
              </w:rPr>
              <w:t>供应商名称</w:t>
            </w:r>
          </w:p>
        </w:tc>
        <w:tc>
          <w:tcPr>
            <w:tcW w:w="1855" w:type="dxa"/>
            <w:shd w:val="clear" w:color="auto" w:fill="auto"/>
            <w:vAlign w:val="center"/>
          </w:tcPr>
          <w:p>
            <w:pPr>
              <w:adjustRightInd w:val="0"/>
              <w:snapToGrid w:val="0"/>
              <w:jc w:val="both"/>
              <w:rPr>
                <w:rFonts w:ascii="宋体" w:hAnsi="宋体" w:eastAsia="宋体"/>
                <w:b/>
                <w:bCs/>
                <w:sz w:val="24"/>
                <w:szCs w:val="24"/>
              </w:rPr>
            </w:pPr>
            <w:r>
              <w:rPr>
                <w:rFonts w:hint="eastAsia" w:ascii="宋体" w:hAnsi="宋体" w:eastAsia="宋体"/>
                <w:b/>
                <w:bCs/>
                <w:sz w:val="24"/>
                <w:szCs w:val="24"/>
              </w:rPr>
              <w:t>地  址</w:t>
            </w:r>
          </w:p>
        </w:tc>
        <w:tc>
          <w:tcPr>
            <w:tcW w:w="1186" w:type="dxa"/>
            <w:shd w:val="clear" w:color="auto" w:fill="auto"/>
            <w:vAlign w:val="center"/>
          </w:tcPr>
          <w:p>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联系人</w:t>
            </w:r>
          </w:p>
        </w:tc>
        <w:tc>
          <w:tcPr>
            <w:tcW w:w="1350" w:type="dxa"/>
            <w:shd w:val="clear" w:color="auto" w:fill="auto"/>
            <w:vAlign w:val="center"/>
          </w:tcPr>
          <w:p>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联系方式</w:t>
            </w:r>
          </w:p>
        </w:tc>
        <w:tc>
          <w:tcPr>
            <w:tcW w:w="1995" w:type="dxa"/>
            <w:shd w:val="clear" w:color="auto" w:fill="auto"/>
            <w:vAlign w:val="center"/>
          </w:tcPr>
          <w:p>
            <w:pPr>
              <w:adjustRightInd w:val="0"/>
              <w:snapToGrid w:val="0"/>
              <w:ind w:left="0" w:leftChars="0" w:firstLine="0" w:firstLineChars="0"/>
              <w:jc w:val="both"/>
              <w:rPr>
                <w:rFonts w:ascii="宋体" w:hAnsi="宋体" w:eastAsia="宋体"/>
                <w:b/>
                <w:bCs/>
                <w:sz w:val="24"/>
                <w:szCs w:val="24"/>
              </w:rPr>
            </w:pPr>
            <w:r>
              <w:rPr>
                <w:rFonts w:hint="eastAsia" w:ascii="宋体" w:hAnsi="宋体" w:eastAsia="宋体"/>
                <w:b/>
                <w:bCs/>
                <w:sz w:val="24"/>
                <w:szCs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855"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186"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350" w:type="dxa"/>
            <w:shd w:val="clear" w:color="auto" w:fill="auto"/>
            <w:vAlign w:val="center"/>
          </w:tcPr>
          <w:p>
            <w:pPr>
              <w:adjustRightInd w:val="0"/>
              <w:snapToGrid w:val="0"/>
              <w:spacing w:line="360" w:lineRule="auto"/>
              <w:jc w:val="center"/>
              <w:rPr>
                <w:rFonts w:ascii="宋体" w:hAnsi="宋体" w:eastAsia="宋体"/>
                <w:sz w:val="24"/>
                <w:szCs w:val="24"/>
              </w:rPr>
            </w:pPr>
          </w:p>
        </w:tc>
        <w:tc>
          <w:tcPr>
            <w:tcW w:w="1995" w:type="dxa"/>
            <w:shd w:val="clear" w:color="auto" w:fill="auto"/>
            <w:vAlign w:val="center"/>
          </w:tcPr>
          <w:p>
            <w:pPr>
              <w:adjustRightInd w:val="0"/>
              <w:snapToGrid w:val="0"/>
              <w:spacing w:line="360" w:lineRule="auto"/>
              <w:jc w:val="center"/>
              <w:rPr>
                <w:rFonts w:ascii="宋体" w:hAnsi="宋体" w:eastAsia="宋体"/>
                <w:sz w:val="24"/>
                <w:szCs w:val="24"/>
              </w:rPr>
            </w:pPr>
          </w:p>
        </w:tc>
      </w:tr>
    </w:tbl>
    <w:p>
      <w:pPr>
        <w:widowControl/>
        <w:ind w:left="0" w:leftChars="0" w:firstLine="0" w:firstLineChars="0"/>
        <w:jc w:val="both"/>
        <w:rPr>
          <w:rFonts w:ascii="宋体" w:hAnsi="宋体" w:eastAsia="宋体"/>
          <w:b/>
          <w:bCs/>
          <w:sz w:val="28"/>
          <w:szCs w:val="32"/>
        </w:rPr>
      </w:pPr>
    </w:p>
    <w:p>
      <w:pPr>
        <w:widowControl/>
        <w:jc w:val="center"/>
        <w:rPr>
          <w:rFonts w:ascii="宋体" w:hAnsi="宋体" w:eastAsia="宋体"/>
          <w:b/>
          <w:bCs/>
          <w:sz w:val="28"/>
          <w:szCs w:val="32"/>
        </w:rPr>
      </w:pPr>
    </w:p>
    <w:p>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hint="eastAsia"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hint="eastAsia" w:ascii="宋体" w:hAnsi="宋体" w:eastAsia="宋体"/>
          <w:b/>
          <w:bCs/>
          <w:sz w:val="28"/>
          <w:szCs w:val="28"/>
        </w:rPr>
      </w:pPr>
    </w:p>
    <w:p>
      <w:pPr>
        <w:ind w:firstLine="0" w:firstLineChars="0"/>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hint="eastAsia"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hint="eastAsia"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int="eastAsia"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int="eastAsia"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int="eastAsia"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int="eastAsia"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int="eastAsia"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int="eastAsia"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int="eastAsia"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int="eastAsia"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int="eastAsia"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int="eastAsia"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int="eastAsia"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int="eastAsia"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int="eastAsia"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int="eastAsia"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int="eastAsia"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int="eastAsia"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int="eastAsia"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Ansi="仿宋_GB2312" w:cs="仿宋_GB2312"/>
          <w:sz w:val="24"/>
        </w:rPr>
      </w:pPr>
    </w:p>
    <w:p>
      <w:pPr>
        <w:spacing w:after="0" w:line="240" w:lineRule="auto"/>
        <w:ind w:firstLine="480"/>
        <w:jc w:val="both"/>
        <w:rPr>
          <w:rFonts w:hint="eastAsia" w:hAnsi="仿宋_GB2312" w:cs="仿宋_GB2312"/>
          <w:sz w:val="24"/>
          <w:u w:val="single"/>
        </w:rPr>
      </w:pPr>
      <w:r>
        <w:rPr>
          <w:rFonts w:hint="eastAsia" w:hAnsi="仿宋_GB2312" w:cs="仿宋_GB2312"/>
          <w:sz w:val="24"/>
        </w:rPr>
        <w:t>单位名称：</w:t>
      </w:r>
    </w:p>
    <w:p>
      <w:pPr>
        <w:spacing w:after="0" w:line="240" w:lineRule="auto"/>
        <w:ind w:firstLine="480"/>
        <w:jc w:val="both"/>
        <w:rPr>
          <w:rFonts w:hint="eastAsia" w:hAnsi="仿宋_GB2312" w:cs="仿宋_GB2312"/>
          <w:sz w:val="24"/>
        </w:rPr>
      </w:pPr>
    </w:p>
    <w:p>
      <w:pPr>
        <w:spacing w:after="0" w:line="240" w:lineRule="auto"/>
        <w:ind w:firstLine="480"/>
        <w:jc w:val="both"/>
        <w:rPr>
          <w:rFonts w:hint="eastAsia" w:hAnsi="仿宋_GB2312" w:cs="仿宋_GB2312"/>
          <w:sz w:val="24"/>
        </w:rPr>
      </w:pPr>
      <w:r>
        <w:rPr>
          <w:rFonts w:hint="eastAsia" w:hAnsi="仿宋_GB2312" w:cs="仿宋_GB2312"/>
          <w:sz w:val="24"/>
        </w:rPr>
        <w:t>单位法人或代表( 签字 )：</w:t>
      </w:r>
    </w:p>
    <w:p>
      <w:pPr>
        <w:spacing w:after="0" w:line="240" w:lineRule="auto"/>
        <w:ind w:firstLine="480"/>
        <w:jc w:val="both"/>
        <w:rPr>
          <w:rFonts w:hint="eastAsia" w:hAnsi="仿宋_GB2312" w:cs="仿宋_GB2312"/>
          <w:sz w:val="24"/>
        </w:rPr>
      </w:pPr>
    </w:p>
    <w:p>
      <w:pPr>
        <w:spacing w:after="0" w:line="240" w:lineRule="auto"/>
        <w:ind w:firstLine="480"/>
        <w:jc w:val="both"/>
        <w:rPr>
          <w:rFonts w:hAnsi="仿宋_GB2312" w:cs="仿宋_GB2312"/>
          <w:sz w:val="24"/>
        </w:rPr>
      </w:pPr>
      <w:r>
        <w:rPr>
          <w:rFonts w:hint="eastAsia" w:hAnsi="仿宋_GB2312" w:cs="仿宋_GB2312"/>
          <w:sz w:val="24"/>
        </w:rPr>
        <w:t>联系电话: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00000000" w:usb1="00000000" w:usb2="00000000" w:usb3="00000000" w:csb0="0000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Dotum">
    <w:panose1 w:val="020B0600000101010101"/>
    <w:charset w:val="81"/>
    <w:family w:val="swiss"/>
    <w:pitch w:val="default"/>
    <w:sig w:usb0="B00002AF" w:usb1="69D77CFB" w:usb2="00000030" w:usb3="00000000" w:csb0="4008009F" w:csb1="DFD70000"/>
  </w:font>
  <w:font w:name="方正小标宋简体">
    <w:altName w:val="Arial Unicode MS"/>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194E"/>
    <w:rsid w:val="000A1655"/>
    <w:rsid w:val="000B12AA"/>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2E76"/>
    <w:rsid w:val="001E3090"/>
    <w:rsid w:val="001E4097"/>
    <w:rsid w:val="001E62E5"/>
    <w:rsid w:val="001F300B"/>
    <w:rsid w:val="001F5F01"/>
    <w:rsid w:val="001F7210"/>
    <w:rsid w:val="001F785C"/>
    <w:rsid w:val="00207B58"/>
    <w:rsid w:val="00215EA4"/>
    <w:rsid w:val="00224BE2"/>
    <w:rsid w:val="0024294C"/>
    <w:rsid w:val="00255D09"/>
    <w:rsid w:val="00257E70"/>
    <w:rsid w:val="00271307"/>
    <w:rsid w:val="00277D9A"/>
    <w:rsid w:val="00284FB1"/>
    <w:rsid w:val="002955DF"/>
    <w:rsid w:val="002A17F8"/>
    <w:rsid w:val="002A2936"/>
    <w:rsid w:val="002C0098"/>
    <w:rsid w:val="002C1E9E"/>
    <w:rsid w:val="002C2021"/>
    <w:rsid w:val="002C2F81"/>
    <w:rsid w:val="002D3102"/>
    <w:rsid w:val="002D5E6C"/>
    <w:rsid w:val="002E47B8"/>
    <w:rsid w:val="002F2C6A"/>
    <w:rsid w:val="002F40A3"/>
    <w:rsid w:val="00300881"/>
    <w:rsid w:val="0031094A"/>
    <w:rsid w:val="00314644"/>
    <w:rsid w:val="003147A3"/>
    <w:rsid w:val="00316287"/>
    <w:rsid w:val="00317FEB"/>
    <w:rsid w:val="0032145B"/>
    <w:rsid w:val="00330D76"/>
    <w:rsid w:val="003440C5"/>
    <w:rsid w:val="00344155"/>
    <w:rsid w:val="00346454"/>
    <w:rsid w:val="003609C7"/>
    <w:rsid w:val="0036664B"/>
    <w:rsid w:val="0038375E"/>
    <w:rsid w:val="00386DA7"/>
    <w:rsid w:val="0038722A"/>
    <w:rsid w:val="003A00A5"/>
    <w:rsid w:val="003A3E65"/>
    <w:rsid w:val="003A55C2"/>
    <w:rsid w:val="003A629C"/>
    <w:rsid w:val="003B0487"/>
    <w:rsid w:val="003D32C3"/>
    <w:rsid w:val="003E3C0B"/>
    <w:rsid w:val="003E4324"/>
    <w:rsid w:val="003F3D30"/>
    <w:rsid w:val="00404672"/>
    <w:rsid w:val="004134A5"/>
    <w:rsid w:val="00424409"/>
    <w:rsid w:val="00425B2C"/>
    <w:rsid w:val="0042717E"/>
    <w:rsid w:val="004529B7"/>
    <w:rsid w:val="0046181E"/>
    <w:rsid w:val="00470034"/>
    <w:rsid w:val="00476FDC"/>
    <w:rsid w:val="004804DD"/>
    <w:rsid w:val="00481D1E"/>
    <w:rsid w:val="004831C8"/>
    <w:rsid w:val="004957D3"/>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433"/>
    <w:rsid w:val="005376E5"/>
    <w:rsid w:val="005429A5"/>
    <w:rsid w:val="005A7902"/>
    <w:rsid w:val="005D20A4"/>
    <w:rsid w:val="005D2EC2"/>
    <w:rsid w:val="005E2A8A"/>
    <w:rsid w:val="005E6D3D"/>
    <w:rsid w:val="005F4D8E"/>
    <w:rsid w:val="005F697A"/>
    <w:rsid w:val="005F70E5"/>
    <w:rsid w:val="00600E28"/>
    <w:rsid w:val="006118F5"/>
    <w:rsid w:val="0062098F"/>
    <w:rsid w:val="00622BBC"/>
    <w:rsid w:val="00623A09"/>
    <w:rsid w:val="00630400"/>
    <w:rsid w:val="00660C1F"/>
    <w:rsid w:val="006863E0"/>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32B9"/>
    <w:rsid w:val="00755CF5"/>
    <w:rsid w:val="007670CF"/>
    <w:rsid w:val="00777358"/>
    <w:rsid w:val="00777878"/>
    <w:rsid w:val="00781693"/>
    <w:rsid w:val="007872B1"/>
    <w:rsid w:val="00793F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61DA6"/>
    <w:rsid w:val="008656DE"/>
    <w:rsid w:val="008777E3"/>
    <w:rsid w:val="008857B0"/>
    <w:rsid w:val="00894E2A"/>
    <w:rsid w:val="008A0BB4"/>
    <w:rsid w:val="008A7554"/>
    <w:rsid w:val="008E238E"/>
    <w:rsid w:val="008F0917"/>
    <w:rsid w:val="008F1641"/>
    <w:rsid w:val="008F355F"/>
    <w:rsid w:val="008F7167"/>
    <w:rsid w:val="009037F2"/>
    <w:rsid w:val="00917769"/>
    <w:rsid w:val="00917C29"/>
    <w:rsid w:val="00920EBD"/>
    <w:rsid w:val="009468B8"/>
    <w:rsid w:val="00951291"/>
    <w:rsid w:val="009619EE"/>
    <w:rsid w:val="00976376"/>
    <w:rsid w:val="0098537E"/>
    <w:rsid w:val="00987FD9"/>
    <w:rsid w:val="009A15B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9312F"/>
    <w:rsid w:val="00A97053"/>
    <w:rsid w:val="00A9730F"/>
    <w:rsid w:val="00AC2879"/>
    <w:rsid w:val="00AD0934"/>
    <w:rsid w:val="00AD42C6"/>
    <w:rsid w:val="00AE6A2F"/>
    <w:rsid w:val="00AF60E2"/>
    <w:rsid w:val="00B05550"/>
    <w:rsid w:val="00B06BC4"/>
    <w:rsid w:val="00B350C3"/>
    <w:rsid w:val="00B426E4"/>
    <w:rsid w:val="00B42B45"/>
    <w:rsid w:val="00B51006"/>
    <w:rsid w:val="00B51E8A"/>
    <w:rsid w:val="00B54DE9"/>
    <w:rsid w:val="00B55C00"/>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54DA"/>
    <w:rsid w:val="00C477E8"/>
    <w:rsid w:val="00C47F1F"/>
    <w:rsid w:val="00C534BB"/>
    <w:rsid w:val="00C65471"/>
    <w:rsid w:val="00C655E5"/>
    <w:rsid w:val="00C67893"/>
    <w:rsid w:val="00C7745D"/>
    <w:rsid w:val="00C83A7A"/>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4A8F"/>
    <w:rsid w:val="00D22F3F"/>
    <w:rsid w:val="00D30AF3"/>
    <w:rsid w:val="00D43788"/>
    <w:rsid w:val="00D535FB"/>
    <w:rsid w:val="00D665AF"/>
    <w:rsid w:val="00D72CD7"/>
    <w:rsid w:val="00D807A2"/>
    <w:rsid w:val="00DA176E"/>
    <w:rsid w:val="00DA3252"/>
    <w:rsid w:val="00DB0278"/>
    <w:rsid w:val="00DB0A59"/>
    <w:rsid w:val="00DC1F6F"/>
    <w:rsid w:val="00DC4F29"/>
    <w:rsid w:val="00DD32EE"/>
    <w:rsid w:val="00DD651C"/>
    <w:rsid w:val="00DD6B62"/>
    <w:rsid w:val="00DE0027"/>
    <w:rsid w:val="00DE70C9"/>
    <w:rsid w:val="00DF0B06"/>
    <w:rsid w:val="00DF1AF1"/>
    <w:rsid w:val="00DF5BD7"/>
    <w:rsid w:val="00E0185D"/>
    <w:rsid w:val="00E074E7"/>
    <w:rsid w:val="00E07663"/>
    <w:rsid w:val="00E14AC8"/>
    <w:rsid w:val="00E23879"/>
    <w:rsid w:val="00E317DC"/>
    <w:rsid w:val="00E40971"/>
    <w:rsid w:val="00E43227"/>
    <w:rsid w:val="00E6716A"/>
    <w:rsid w:val="00E702E5"/>
    <w:rsid w:val="00E7438D"/>
    <w:rsid w:val="00E759A3"/>
    <w:rsid w:val="00E861D4"/>
    <w:rsid w:val="00EA071B"/>
    <w:rsid w:val="00EA0D6B"/>
    <w:rsid w:val="00EB4A21"/>
    <w:rsid w:val="00EB682D"/>
    <w:rsid w:val="00ED5FDA"/>
    <w:rsid w:val="00ED7869"/>
    <w:rsid w:val="00EE1A96"/>
    <w:rsid w:val="00EE3872"/>
    <w:rsid w:val="00EE7A45"/>
    <w:rsid w:val="00EE7C03"/>
    <w:rsid w:val="00EF1B21"/>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8AC0DED"/>
    <w:rsid w:val="096708C4"/>
    <w:rsid w:val="09AB2883"/>
    <w:rsid w:val="0F716F66"/>
    <w:rsid w:val="0FD51FF9"/>
    <w:rsid w:val="13107B3C"/>
    <w:rsid w:val="132436EC"/>
    <w:rsid w:val="1E455763"/>
    <w:rsid w:val="28506BAF"/>
    <w:rsid w:val="2AFF2E15"/>
    <w:rsid w:val="2E9A4AF0"/>
    <w:rsid w:val="2F751CB1"/>
    <w:rsid w:val="314F4B8A"/>
    <w:rsid w:val="334376A7"/>
    <w:rsid w:val="360F216E"/>
    <w:rsid w:val="37356906"/>
    <w:rsid w:val="377805A1"/>
    <w:rsid w:val="38B32349"/>
    <w:rsid w:val="3B6713E8"/>
    <w:rsid w:val="3BB12FCE"/>
    <w:rsid w:val="435C18F4"/>
    <w:rsid w:val="459B6727"/>
    <w:rsid w:val="468F43BB"/>
    <w:rsid w:val="471A4A8E"/>
    <w:rsid w:val="498E69BD"/>
    <w:rsid w:val="50937899"/>
    <w:rsid w:val="54D514AA"/>
    <w:rsid w:val="5D0C71DB"/>
    <w:rsid w:val="61585BD4"/>
    <w:rsid w:val="64300B2F"/>
    <w:rsid w:val="68E614D1"/>
    <w:rsid w:val="694645BD"/>
    <w:rsid w:val="6CF75164"/>
    <w:rsid w:val="6DE523F7"/>
    <w:rsid w:val="73401FB0"/>
    <w:rsid w:val="741C651A"/>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Unresolved Mention"/>
    <w:basedOn w:val="10"/>
    <w:semiHidden/>
    <w:unhideWhenUsed/>
    <w:qFormat/>
    <w:uiPriority w:val="99"/>
    <w:rPr>
      <w:color w:val="605E5C"/>
      <w:shd w:val="clear" w:color="auto" w:fill="E1DFDD"/>
    </w:rPr>
  </w:style>
  <w:style w:type="character" w:customStyle="1" w:styleId="21">
    <w:name w:val="正文文本 字符"/>
    <w:basedOn w:val="10"/>
    <w:link w:val="2"/>
    <w:semiHidden/>
    <w:qFormat/>
    <w:uiPriority w:val="99"/>
    <w:rPr>
      <w:rFonts w:ascii="仿宋_GB2312" w:hAnsi="Times New Roman" w:eastAsia="仿宋_GB2312" w:cs="Times New Roman"/>
      <w:kern w:val="2"/>
      <w:sz w:val="32"/>
      <w:szCs w:val="24"/>
    </w:rPr>
  </w:style>
  <w:style w:type="character" w:customStyle="1" w:styleId="22">
    <w:name w:val="正文文本首行缩进 字符"/>
    <w:basedOn w:val="21"/>
    <w:link w:val="7"/>
    <w:qFormat/>
    <w:uiPriority w:val="99"/>
    <w:rPr>
      <w:rFonts w:ascii="Times New Roman" w:hAnsi="Times New Roman" w:eastAsia="仿宋_GB2312" w:cs="Times New Roman"/>
      <w:kern w:val="2"/>
      <w:sz w:val="21"/>
      <w:szCs w:val="30"/>
    </w:rPr>
  </w:style>
  <w:style w:type="paragraph" w:customStyle="1" w:styleId="23">
    <w:name w:val="ee"/>
    <w:basedOn w:val="1"/>
    <w:qFormat/>
    <w:uiPriority w:val="0"/>
    <w:pPr>
      <w:widowControl/>
      <w:spacing w:before="100" w:beforeAutospacing="1" w:after="100" w:afterAutospacing="1" w:line="300" w:lineRule="atLeast"/>
      <w:jc w:val="left"/>
    </w:pPr>
    <w:rPr>
      <w:rFonts w:hint="eastAsia" w:ascii="宋体" w:hAnsi="宋体"/>
      <w:color w:val="000000"/>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2173</Words>
  <Characters>2261</Characters>
  <Lines>14</Lines>
  <Paragraphs>4</Paragraphs>
  <TotalTime>2</TotalTime>
  <ScaleCrop>false</ScaleCrop>
  <LinksUpToDate>false</LinksUpToDate>
  <CharactersWithSpaces>2502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2025-02-13T02:08:00Z</dcterms:created>
  <dc:creator>dxy13932678511@163.com</dc:creator>
  <cp:lastModifiedBy>Administrator</cp:lastModifiedBy>
  <dcterms:modified xsi:type="dcterms:W3CDTF">2025-05-08T03:34:19Z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5C56CB730A4842D69A829C2F3E4A8397_13</vt:lpwstr>
  </property>
  <property fmtid="{D5CDD505-2E9C-101B-9397-08002B2CF9AE}" pid="4" name="KSOTemplateDocerSaveRecord">
    <vt:lpwstr>eyJoZGlkIjoiNmQ4ZGFjMGZiMDk3NzhjMGZmYTBiNDc2MTk2ZGIwMDciLCJ1c2VySWQiOiI3NTc2ODAzNzQifQ==</vt:lpwstr>
  </property>
</Properties>
</file>