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E16BF">
      <w:pPr>
        <w:widowControl/>
        <w:spacing w:line="360" w:lineRule="auto"/>
        <w:ind w:firstLine="0" w:firstLineChars="0"/>
        <w:jc w:val="center"/>
        <w:rPr>
          <w:rFonts w:hint="eastAsia" w:ascii="宋体" w:hAnsi="宋体" w:eastAsia="宋体" w:cs="仿宋_GB2312"/>
          <w:b/>
          <w:sz w:val="28"/>
          <w:szCs w:val="28"/>
        </w:rPr>
      </w:pPr>
      <w:r>
        <w:rPr>
          <w:rFonts w:hint="eastAsia" w:ascii="宋体" w:hAnsi="宋体" w:eastAsia="宋体" w:cs="仿宋_GB2312"/>
          <w:b/>
          <w:sz w:val="28"/>
          <w:szCs w:val="28"/>
        </w:rPr>
        <w:fldChar w:fldCharType="begin"/>
      </w:r>
      <w:r>
        <w:rPr>
          <w:rFonts w:hint="eastAsia" w:ascii="宋体" w:hAnsi="宋体" w:eastAsia="宋体" w:cs="仿宋_GB2312"/>
          <w:b/>
          <w:sz w:val="28"/>
          <w:szCs w:val="28"/>
        </w:rPr>
        <w:instrText xml:space="preserve">ADDIN CNKISM.UserStyle</w:instrText>
      </w:r>
      <w:r>
        <w:rPr>
          <w:rFonts w:hint="eastAsia" w:ascii="宋体" w:hAnsi="宋体" w:eastAsia="宋体" w:cs="仿宋_GB2312"/>
          <w:b/>
          <w:sz w:val="28"/>
          <w:szCs w:val="28"/>
        </w:rPr>
        <w:fldChar w:fldCharType="separate"/>
      </w:r>
      <w:r>
        <w:rPr>
          <w:rFonts w:hint="eastAsia" w:ascii="宋体" w:hAnsi="宋体" w:eastAsia="宋体" w:cs="仿宋_GB2312"/>
          <w:b/>
          <w:sz w:val="28"/>
          <w:szCs w:val="28"/>
        </w:rPr>
        <w:fldChar w:fldCharType="end"/>
      </w:r>
    </w:p>
    <w:p w14:paraId="5A09686C">
      <w:pPr>
        <w:widowControl/>
        <w:spacing w:line="360" w:lineRule="auto"/>
        <w:ind w:firstLine="0" w:firstLineChars="0"/>
        <w:jc w:val="center"/>
        <w:rPr>
          <w:rFonts w:hint="eastAsia" w:ascii="宋体" w:hAnsi="宋体" w:eastAsia="宋体" w:cs="仿宋_GB2312"/>
          <w:b/>
          <w:szCs w:val="32"/>
        </w:rPr>
      </w:pPr>
      <w:r>
        <w:rPr>
          <w:rFonts w:hint="eastAsia" w:ascii="宋体" w:hAnsi="宋体" w:eastAsia="宋体" w:cs="仿宋_GB2312"/>
          <w:b/>
          <w:szCs w:val="32"/>
        </w:rPr>
        <w:t>电动单梁桥式起重机采购需求书（编号：CG25-</w:t>
      </w:r>
      <w:r>
        <w:rPr>
          <w:rFonts w:hint="eastAsia" w:ascii="宋体" w:hAnsi="宋体" w:eastAsia="宋体" w:cs="仿宋_GB2312"/>
          <w:b/>
          <w:szCs w:val="32"/>
          <w:lang w:val="en-US" w:eastAsia="zh-CN"/>
        </w:rPr>
        <w:t>008</w:t>
      </w:r>
      <w:r>
        <w:rPr>
          <w:rFonts w:hint="eastAsia" w:ascii="宋体" w:hAnsi="宋体" w:eastAsia="宋体" w:cs="仿宋_GB2312"/>
          <w:b/>
          <w:szCs w:val="32"/>
        </w:rPr>
        <w:t>）</w:t>
      </w:r>
    </w:p>
    <w:p w14:paraId="416755E8">
      <w:pPr>
        <w:widowControl/>
        <w:spacing w:line="360" w:lineRule="auto"/>
        <w:ind w:firstLine="0" w:firstLineChars="0"/>
        <w:jc w:val="center"/>
        <w:rPr>
          <w:rFonts w:hint="eastAsia" w:ascii="宋体" w:hAnsi="宋体" w:eastAsia="宋体" w:cs="仿宋_GB2312"/>
          <w:b/>
          <w:sz w:val="24"/>
        </w:rPr>
      </w:pPr>
    </w:p>
    <w:p w14:paraId="54390F21">
      <w:pPr>
        <w:spacing w:line="360" w:lineRule="auto"/>
        <w:ind w:firstLine="560"/>
        <w:rPr>
          <w:rFonts w:hint="eastAsia" w:ascii="宋体" w:hAnsi="宋体" w:eastAsia="宋体"/>
          <w:sz w:val="28"/>
          <w:szCs w:val="28"/>
        </w:rPr>
      </w:pPr>
      <w:r>
        <w:rPr>
          <w:rFonts w:hint="eastAsia" w:ascii="宋体" w:hAnsi="宋体" w:eastAsia="宋体"/>
          <w:sz w:val="28"/>
          <w:szCs w:val="28"/>
        </w:rPr>
        <w:t>中国地质科学院勘探技术研究所根据工作需要，欲采购</w:t>
      </w:r>
      <w:r>
        <w:rPr>
          <w:rFonts w:hint="eastAsia" w:ascii="宋体" w:hAnsi="宋体" w:eastAsia="宋体"/>
          <w:sz w:val="28"/>
          <w:szCs w:val="28"/>
          <w:lang w:val="en-US" w:eastAsia="zh-CN"/>
        </w:rPr>
        <w:t>5t、10t</w:t>
      </w:r>
      <w:r>
        <w:rPr>
          <w:rFonts w:hint="eastAsia" w:ascii="宋体" w:hAnsi="宋体" w:eastAsia="宋体"/>
          <w:sz w:val="28"/>
          <w:szCs w:val="28"/>
        </w:rPr>
        <w:t>电动单梁桥式起重机</w:t>
      </w:r>
      <w:r>
        <w:rPr>
          <w:rFonts w:hint="eastAsia" w:ascii="宋体" w:hAnsi="宋体" w:eastAsia="宋体"/>
          <w:sz w:val="28"/>
          <w:szCs w:val="28"/>
          <w:lang w:eastAsia="zh-CN"/>
        </w:rPr>
        <w:t>各一台</w:t>
      </w:r>
      <w:r>
        <w:rPr>
          <w:rFonts w:hint="eastAsia" w:ascii="宋体" w:hAnsi="宋体" w:eastAsia="宋体"/>
          <w:sz w:val="28"/>
          <w:szCs w:val="28"/>
        </w:rPr>
        <w:t>，技术参数详见下表，诚邀相关供应商应答。</w:t>
      </w:r>
    </w:p>
    <w:p w14:paraId="4B30C571">
      <w:pPr>
        <w:spacing w:line="360" w:lineRule="auto"/>
        <w:ind w:firstLine="560"/>
        <w:rPr>
          <w:rFonts w:hint="eastAsia" w:ascii="宋体" w:hAnsi="宋体" w:eastAsia="宋体"/>
          <w:color w:val="FF0000"/>
          <w:sz w:val="28"/>
          <w:szCs w:val="28"/>
          <w:lang w:eastAsia="zh-CN"/>
        </w:rPr>
      </w:pPr>
      <w:r>
        <w:rPr>
          <w:rFonts w:hint="eastAsia" w:ascii="宋体" w:hAnsi="宋体" w:eastAsia="宋体"/>
          <w:sz w:val="28"/>
          <w:szCs w:val="28"/>
        </w:rPr>
        <w:t>应答文件编辑完整，扫描为</w:t>
      </w:r>
      <w:r>
        <w:rPr>
          <w:rFonts w:hint="eastAsia" w:ascii="宋体" w:hAnsi="宋体" w:eastAsia="宋体"/>
          <w:b/>
          <w:bCs/>
          <w:sz w:val="28"/>
          <w:szCs w:val="28"/>
        </w:rPr>
        <w:t>一个PDF格式文件</w:t>
      </w:r>
      <w:r>
        <w:rPr>
          <w:rFonts w:hint="eastAsia" w:ascii="宋体" w:hAnsi="宋体" w:eastAsia="宋体"/>
          <w:sz w:val="28"/>
          <w:szCs w:val="28"/>
        </w:rPr>
        <w:t>，文件名以“</w:t>
      </w:r>
      <w:r>
        <w:rPr>
          <w:rFonts w:hint="eastAsia" w:ascii="宋体" w:hAnsi="宋体" w:eastAsia="宋体"/>
          <w:b/>
          <w:bCs/>
          <w:sz w:val="28"/>
          <w:szCs w:val="28"/>
        </w:rPr>
        <w:t>CG25-</w:t>
      </w:r>
      <w:r>
        <w:rPr>
          <w:rFonts w:hint="eastAsia" w:ascii="宋体" w:hAnsi="宋体" w:eastAsia="宋体"/>
          <w:b/>
          <w:bCs/>
          <w:sz w:val="28"/>
          <w:szCs w:val="28"/>
          <w:lang w:val="en-US" w:eastAsia="zh-CN"/>
        </w:rPr>
        <w:t>008</w:t>
      </w:r>
      <w:r>
        <w:rPr>
          <w:rFonts w:hint="eastAsia" w:ascii="宋体" w:hAnsi="宋体" w:eastAsia="宋体"/>
          <w:b/>
          <w:bCs/>
          <w:sz w:val="28"/>
          <w:szCs w:val="28"/>
        </w:rPr>
        <w:t>公司全称</w:t>
      </w:r>
      <w:r>
        <w:rPr>
          <w:rFonts w:hint="eastAsia" w:ascii="宋体" w:hAnsi="宋体" w:eastAsia="宋体"/>
          <w:sz w:val="28"/>
          <w:szCs w:val="28"/>
        </w:rPr>
        <w:t>” 命名，文件内容包括：</w:t>
      </w:r>
      <w:r>
        <w:rPr>
          <w:rFonts w:hint="eastAsia" w:ascii="宋体" w:hAnsi="宋体" w:eastAsia="宋体"/>
          <w:b/>
          <w:bCs/>
          <w:sz w:val="28"/>
          <w:szCs w:val="28"/>
        </w:rPr>
        <w:t>应答及报价、联系人授权委托书、经营活动中无重大违法记录声明、营业执照、资质、廉洁责任书</w:t>
      </w:r>
      <w:r>
        <w:rPr>
          <w:rFonts w:hint="eastAsia" w:ascii="宋体" w:hAnsi="宋体" w:eastAsia="宋体"/>
          <w:sz w:val="28"/>
          <w:szCs w:val="28"/>
        </w:rPr>
        <w:t>等文件</w:t>
      </w:r>
      <w:r>
        <w:fldChar w:fldCharType="begin"/>
      </w:r>
      <w:r>
        <w:instrText xml:space="preserve"> HYPERLINK "mailto:于XXX年X月X日17时前一并发送至KTSCG2025@163.com" </w:instrText>
      </w:r>
      <w:r>
        <w:fldChar w:fldCharType="separate"/>
      </w:r>
      <w:r>
        <w:rPr>
          <w:rStyle w:val="14"/>
          <w:rFonts w:hint="eastAsia" w:ascii="宋体" w:hAnsi="宋体" w:eastAsia="宋体"/>
          <w:sz w:val="28"/>
          <w:szCs w:val="28"/>
        </w:rPr>
        <w:t>于</w:t>
      </w:r>
      <w:r>
        <w:rPr>
          <w:rStyle w:val="14"/>
          <w:rFonts w:hint="eastAsia" w:ascii="宋体" w:hAnsi="宋体" w:eastAsia="宋体"/>
          <w:b/>
          <w:bCs/>
          <w:sz w:val="28"/>
          <w:szCs w:val="28"/>
          <w:lang w:val="en-US" w:eastAsia="zh-CN"/>
        </w:rPr>
        <w:t>2025</w:t>
      </w:r>
      <w:r>
        <w:rPr>
          <w:rStyle w:val="14"/>
          <w:rFonts w:hint="eastAsia" w:ascii="宋体" w:hAnsi="宋体" w:eastAsia="宋体"/>
          <w:b/>
          <w:bCs/>
          <w:sz w:val="28"/>
          <w:szCs w:val="28"/>
        </w:rPr>
        <w:t>年</w:t>
      </w:r>
      <w:r>
        <w:rPr>
          <w:rStyle w:val="14"/>
          <w:rFonts w:hint="eastAsia" w:ascii="宋体" w:hAnsi="宋体" w:eastAsia="宋体"/>
          <w:b/>
          <w:bCs/>
          <w:sz w:val="28"/>
          <w:szCs w:val="28"/>
          <w:lang w:val="en-US" w:eastAsia="zh-CN"/>
        </w:rPr>
        <w:t>4</w:t>
      </w:r>
      <w:r>
        <w:rPr>
          <w:rStyle w:val="14"/>
          <w:rFonts w:hint="eastAsia" w:ascii="宋体" w:hAnsi="宋体" w:eastAsia="宋体"/>
          <w:b/>
          <w:bCs/>
          <w:sz w:val="28"/>
          <w:szCs w:val="28"/>
        </w:rPr>
        <w:t>月</w:t>
      </w:r>
      <w:r>
        <w:rPr>
          <w:rStyle w:val="14"/>
          <w:rFonts w:hint="eastAsia" w:ascii="宋体" w:hAnsi="宋体" w:eastAsia="宋体"/>
          <w:b/>
          <w:bCs/>
          <w:sz w:val="28"/>
          <w:szCs w:val="28"/>
          <w:lang w:val="en-US" w:eastAsia="zh-CN"/>
        </w:rPr>
        <w:t>2</w:t>
      </w:r>
      <w:r>
        <w:rPr>
          <w:rStyle w:val="14"/>
          <w:rFonts w:hint="eastAsia" w:ascii="宋体" w:hAnsi="宋体" w:eastAsia="宋体"/>
          <w:b/>
          <w:bCs/>
          <w:sz w:val="28"/>
          <w:szCs w:val="28"/>
        </w:rPr>
        <w:t>日17时前</w:t>
      </w:r>
      <w:r>
        <w:rPr>
          <w:rStyle w:val="14"/>
          <w:rFonts w:hint="eastAsia" w:ascii="宋体" w:hAnsi="宋体" w:eastAsia="宋体"/>
          <w:sz w:val="28"/>
          <w:szCs w:val="28"/>
        </w:rPr>
        <w:t>一并发送至</w:t>
      </w:r>
      <w:r>
        <w:rPr>
          <w:rStyle w:val="14"/>
          <w:rFonts w:hint="eastAsia" w:ascii="宋体" w:hAnsi="宋体" w:eastAsia="宋体"/>
          <w:b/>
          <w:bCs/>
          <w:sz w:val="28"/>
          <w:szCs w:val="28"/>
        </w:rPr>
        <w:t>KTSCG2025@163.com</w:t>
      </w:r>
      <w:r>
        <w:rPr>
          <w:rStyle w:val="14"/>
          <w:rFonts w:hint="eastAsia" w:ascii="宋体" w:hAnsi="宋体" w:eastAsia="宋体"/>
          <w:b/>
          <w:bCs/>
          <w:sz w:val="28"/>
          <w:szCs w:val="28"/>
        </w:rPr>
        <w:fldChar w:fldCharType="end"/>
      </w:r>
      <w:r>
        <w:rPr>
          <w:rFonts w:hint="eastAsia" w:ascii="宋体" w:hAnsi="宋体" w:eastAsia="宋体"/>
          <w:sz w:val="28"/>
          <w:szCs w:val="28"/>
        </w:rPr>
        <w:t>邮箱。</w:t>
      </w:r>
    </w:p>
    <w:p w14:paraId="32A50ED0">
      <w:pPr>
        <w:spacing w:line="360" w:lineRule="auto"/>
        <w:ind w:firstLine="562"/>
        <w:rPr>
          <w:rFonts w:hint="eastAsia" w:ascii="宋体" w:hAnsi="宋体" w:eastAsia="宋体"/>
          <w:b/>
          <w:bCs/>
          <w:color w:val="FF0000"/>
          <w:sz w:val="28"/>
          <w:szCs w:val="28"/>
        </w:rPr>
      </w:pPr>
      <w:r>
        <w:rPr>
          <w:rFonts w:hint="eastAsia" w:ascii="宋体" w:hAnsi="宋体" w:eastAsia="宋体"/>
          <w:b/>
          <w:bCs/>
          <w:color w:val="FF0000"/>
          <w:sz w:val="28"/>
          <w:szCs w:val="28"/>
        </w:rPr>
        <w:t>注：不按照文件格式要求上传的应答文件视为无效应答文件。</w:t>
      </w:r>
    </w:p>
    <w:p w14:paraId="5B6FD643">
      <w:pPr>
        <w:spacing w:line="360" w:lineRule="auto"/>
        <w:ind w:firstLine="1124" w:firstLineChars="400"/>
        <w:rPr>
          <w:rFonts w:hint="default" w:ascii="宋体" w:hAnsi="宋体" w:eastAsia="宋体"/>
          <w:b/>
          <w:bCs/>
          <w:color w:val="FF0000"/>
          <w:sz w:val="28"/>
          <w:szCs w:val="28"/>
          <w:lang w:val="en-US" w:eastAsia="zh-CN"/>
        </w:rPr>
      </w:pPr>
      <w:r>
        <w:rPr>
          <w:rFonts w:hint="eastAsia" w:ascii="宋体" w:hAnsi="宋体" w:eastAsia="宋体"/>
          <w:b/>
          <w:bCs/>
          <w:color w:val="FF0000"/>
          <w:sz w:val="28"/>
          <w:szCs w:val="28"/>
          <w:lang w:val="en-US" w:eastAsia="zh-CN"/>
        </w:rPr>
        <w:t>禁止上传图片格式文件。</w:t>
      </w:r>
    </w:p>
    <w:p w14:paraId="0A136A36">
      <w:pPr>
        <w:spacing w:line="360" w:lineRule="auto"/>
        <w:ind w:left="0" w:leftChars="0" w:firstLine="0" w:firstLineChars="0"/>
        <w:rPr>
          <w:rFonts w:hint="eastAsia" w:ascii="宋体" w:hAnsi="宋体" w:eastAsia="宋体"/>
          <w:sz w:val="28"/>
          <w:szCs w:val="28"/>
        </w:rPr>
      </w:pPr>
    </w:p>
    <w:p w14:paraId="77323C26">
      <w:pPr>
        <w:spacing w:line="360" w:lineRule="auto"/>
        <w:ind w:firstLine="560"/>
        <w:rPr>
          <w:rFonts w:hint="eastAsia" w:ascii="宋体" w:hAnsi="宋体" w:eastAsia="宋体"/>
          <w:sz w:val="28"/>
          <w:szCs w:val="28"/>
        </w:rPr>
      </w:pPr>
      <w:r>
        <w:rPr>
          <w:rFonts w:hint="eastAsia" w:ascii="宋体" w:hAnsi="宋体" w:eastAsia="宋体"/>
          <w:sz w:val="28"/>
          <w:szCs w:val="28"/>
        </w:rPr>
        <w:t>联系电话：03162096884，联系人：赵先生</w:t>
      </w:r>
    </w:p>
    <w:p w14:paraId="33C15EC0">
      <w:pPr>
        <w:spacing w:line="360" w:lineRule="auto"/>
        <w:ind w:firstLine="480"/>
        <w:rPr>
          <w:rFonts w:hint="eastAsia" w:ascii="宋体" w:hAnsi="宋体" w:eastAsia="宋体"/>
          <w:sz w:val="24"/>
        </w:rPr>
      </w:pPr>
    </w:p>
    <w:p w14:paraId="54A8383C">
      <w:pPr>
        <w:spacing w:line="360" w:lineRule="auto"/>
        <w:ind w:firstLine="480"/>
        <w:jc w:val="right"/>
        <w:rPr>
          <w:rFonts w:hint="eastAsia" w:ascii="宋体" w:hAnsi="宋体" w:eastAsia="宋体"/>
          <w:sz w:val="24"/>
        </w:rPr>
      </w:pPr>
    </w:p>
    <w:p w14:paraId="2DA5F6D1">
      <w:pPr>
        <w:spacing w:line="360" w:lineRule="auto"/>
        <w:ind w:firstLine="560"/>
        <w:jc w:val="right"/>
        <w:rPr>
          <w:rFonts w:hint="eastAsia" w:ascii="宋体" w:hAnsi="宋体" w:eastAsia="宋体"/>
          <w:sz w:val="28"/>
          <w:szCs w:val="28"/>
        </w:rPr>
      </w:pPr>
      <w:r>
        <w:rPr>
          <w:rFonts w:hint="eastAsia" w:ascii="宋体" w:hAnsi="宋体" w:eastAsia="宋体"/>
          <w:sz w:val="28"/>
          <w:szCs w:val="28"/>
        </w:rPr>
        <w:t>中国地质科学院勘探技术研究所</w:t>
      </w:r>
    </w:p>
    <w:p w14:paraId="0393A49B">
      <w:pPr>
        <w:spacing w:line="360" w:lineRule="auto"/>
        <w:ind w:right="480" w:firstLine="560"/>
        <w:jc w:val="right"/>
        <w:rPr>
          <w:rFonts w:hint="eastAsia" w:ascii="宋体" w:hAnsi="宋体" w:eastAsia="宋体"/>
          <w:sz w:val="28"/>
          <w:szCs w:val="28"/>
        </w:rPr>
      </w:pPr>
      <w:r>
        <w:rPr>
          <w:rFonts w:hint="eastAsia" w:ascii="宋体" w:hAnsi="宋体" w:eastAsia="宋体"/>
          <w:sz w:val="28"/>
          <w:szCs w:val="28"/>
          <w:lang w:val="en-US" w:eastAsia="zh-CN"/>
        </w:rPr>
        <w:t>2025</w:t>
      </w:r>
      <w:r>
        <w:rPr>
          <w:rFonts w:ascii="宋体" w:hAnsi="宋体" w:eastAsia="宋体"/>
          <w:sz w:val="28"/>
          <w:szCs w:val="28"/>
        </w:rPr>
        <w:t>年</w:t>
      </w:r>
      <w:r>
        <w:rPr>
          <w:rFonts w:hint="eastAsia" w:ascii="宋体" w:hAnsi="宋体" w:eastAsia="宋体"/>
          <w:sz w:val="28"/>
          <w:szCs w:val="28"/>
          <w:lang w:val="en-US" w:eastAsia="zh-CN"/>
        </w:rPr>
        <w:t>3</w:t>
      </w:r>
      <w:r>
        <w:rPr>
          <w:rFonts w:ascii="宋体" w:hAnsi="宋体" w:eastAsia="宋体"/>
          <w:sz w:val="28"/>
          <w:szCs w:val="28"/>
        </w:rPr>
        <w:t>月</w:t>
      </w:r>
      <w:r>
        <w:rPr>
          <w:rFonts w:hint="eastAsia" w:ascii="宋体" w:hAnsi="宋体" w:eastAsia="宋体"/>
          <w:sz w:val="28"/>
          <w:szCs w:val="28"/>
          <w:lang w:val="en-US" w:eastAsia="zh-CN"/>
        </w:rPr>
        <w:t>31</w:t>
      </w:r>
      <w:r>
        <w:rPr>
          <w:rFonts w:hint="eastAsia" w:ascii="宋体" w:hAnsi="宋体" w:eastAsia="宋体"/>
          <w:sz w:val="28"/>
          <w:szCs w:val="28"/>
        </w:rPr>
        <w:t>日</w:t>
      </w:r>
    </w:p>
    <w:p w14:paraId="24AB7240">
      <w:pPr>
        <w:spacing w:line="360" w:lineRule="auto"/>
        <w:ind w:right="480" w:firstLine="480"/>
        <w:jc w:val="right"/>
        <w:rPr>
          <w:rFonts w:hint="eastAsia" w:ascii="宋体" w:hAnsi="宋体" w:eastAsia="宋体"/>
          <w:sz w:val="24"/>
        </w:rPr>
      </w:pPr>
    </w:p>
    <w:p w14:paraId="2AB93AC1">
      <w:pPr>
        <w:spacing w:line="276" w:lineRule="auto"/>
        <w:ind w:firstLine="0" w:firstLineChars="0"/>
        <w:jc w:val="center"/>
        <w:rPr>
          <w:rFonts w:hint="eastAsia" w:ascii="宋体" w:hAnsi="宋体" w:eastAsia="宋体"/>
          <w:b/>
          <w:bCs/>
          <w:sz w:val="44"/>
          <w:szCs w:val="44"/>
        </w:rPr>
      </w:pPr>
      <w:r>
        <w:rPr>
          <w:rFonts w:hint="eastAsia" w:ascii="黑体" w:hAnsi="黑体" w:eastAsia="黑体"/>
          <w:b/>
          <w:bCs/>
          <w:sz w:val="28"/>
          <w:szCs w:val="28"/>
        </w:rPr>
        <w:t>技术参数</w:t>
      </w:r>
    </w:p>
    <w:p w14:paraId="223B9CA0">
      <w:pPr>
        <w:pStyle w:val="2"/>
        <w:widowControl/>
        <w:spacing w:afterAutospacing="0" w:line="23" w:lineRule="atLeast"/>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1.技术规格</w:t>
      </w:r>
    </w:p>
    <w:p w14:paraId="161C3C5C">
      <w:pPr>
        <w:pStyle w:val="2"/>
        <w:widowControl/>
        <w:spacing w:afterAutospacing="0" w:line="23" w:lineRule="atLeast"/>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1.1  5t 电动单梁桥式起重机一台，主要技术参数：</w:t>
      </w:r>
    </w:p>
    <w:p w14:paraId="31134CEC">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额定载荷：5吨。</w:t>
      </w:r>
    </w:p>
    <w:p w14:paraId="6011E022">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跨度：9.1米。</w:t>
      </w:r>
    </w:p>
    <w:p w14:paraId="557D371C">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起升高度：不小于</w:t>
      </w:r>
      <w:r>
        <w:rPr>
          <w:rFonts w:hint="default" w:ascii="宋体" w:hAnsi="宋体" w:eastAsia="宋体" w:cs="Times New Roman"/>
          <w:b w:val="0"/>
          <w:bCs w:val="0"/>
          <w:kern w:val="2"/>
          <w:sz w:val="24"/>
          <w:szCs w:val="21"/>
          <w:lang w:val="en-US" w:eastAsia="zh-CN" w:bidi="ar-SA"/>
        </w:rPr>
        <w:t>9</w:t>
      </w:r>
      <w:r>
        <w:rPr>
          <w:rFonts w:hint="eastAsia" w:ascii="宋体" w:hAnsi="宋体" w:eastAsia="宋体" w:cs="Times New Roman"/>
          <w:b w:val="0"/>
          <w:bCs w:val="0"/>
          <w:kern w:val="2"/>
          <w:sz w:val="24"/>
          <w:szCs w:val="21"/>
          <w:lang w:val="en-US" w:eastAsia="zh-CN" w:bidi="ar-SA"/>
        </w:rPr>
        <w:t>米。</w:t>
      </w:r>
    </w:p>
    <w:p w14:paraId="2B3A69E8">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工作级别： A</w:t>
      </w:r>
      <w:r>
        <w:rPr>
          <w:rFonts w:hint="default" w:ascii="宋体" w:hAnsi="宋体" w:eastAsia="宋体" w:cs="Times New Roman"/>
          <w:b w:val="0"/>
          <w:bCs w:val="0"/>
          <w:kern w:val="2"/>
          <w:sz w:val="24"/>
          <w:szCs w:val="21"/>
          <w:lang w:val="en-US" w:eastAsia="zh-CN" w:bidi="ar-SA"/>
        </w:rPr>
        <w:t>4</w:t>
      </w:r>
      <w:r>
        <w:rPr>
          <w:rFonts w:hint="eastAsia" w:ascii="宋体" w:hAnsi="宋体" w:eastAsia="宋体" w:cs="Times New Roman"/>
          <w:b w:val="0"/>
          <w:bCs w:val="0"/>
          <w:kern w:val="2"/>
          <w:sz w:val="24"/>
          <w:szCs w:val="21"/>
          <w:lang w:val="en-US" w:eastAsia="zh-CN" w:bidi="ar-SA"/>
        </w:rPr>
        <w:t xml:space="preserve"> 级</w:t>
      </w:r>
    </w:p>
    <w:p w14:paraId="2B1046CF">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起升速度：不低于</w:t>
      </w:r>
      <w:r>
        <w:rPr>
          <w:rFonts w:hint="default" w:ascii="宋体" w:hAnsi="宋体" w:eastAsia="宋体" w:cs="Times New Roman"/>
          <w:b w:val="0"/>
          <w:bCs w:val="0"/>
          <w:kern w:val="2"/>
          <w:sz w:val="24"/>
          <w:szCs w:val="21"/>
          <w:lang w:val="en-US" w:eastAsia="zh-CN" w:bidi="ar-SA"/>
        </w:rPr>
        <w:t>8</w:t>
      </w:r>
      <w:r>
        <w:rPr>
          <w:rFonts w:hint="eastAsia" w:ascii="宋体" w:hAnsi="宋体" w:eastAsia="宋体" w:cs="Times New Roman"/>
          <w:b w:val="0"/>
          <w:bCs w:val="0"/>
          <w:kern w:val="2"/>
          <w:sz w:val="24"/>
          <w:szCs w:val="21"/>
          <w:lang w:val="en-US" w:eastAsia="zh-CN" w:bidi="ar-SA"/>
        </w:rPr>
        <w:t xml:space="preserve">m/min </w:t>
      </w:r>
    </w:p>
    <w:p w14:paraId="7C2FEE96">
      <w:pPr>
        <w:pStyle w:val="8"/>
        <w:widowControl/>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大车运行速度：不低于20m/min</w:t>
      </w:r>
    </w:p>
    <w:p w14:paraId="7F580B2B">
      <w:pPr>
        <w:pStyle w:val="8"/>
        <w:widowControl/>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小车运行速度：不低于20m/min</w:t>
      </w:r>
    </w:p>
    <w:p w14:paraId="12C55107">
      <w:pPr>
        <w:pStyle w:val="8"/>
        <w:widowControl/>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总功率：不低于7.5kW</w:t>
      </w:r>
    </w:p>
    <w:p w14:paraId="2F54CC62">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运行速度：起升、横行、纵行速度需符合实验室操作要求。</w:t>
      </w:r>
    </w:p>
    <w:p w14:paraId="0E2D8BAD">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电源：380V/50Hz三相交流电。</w:t>
      </w:r>
    </w:p>
    <w:p w14:paraId="7E330280">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控制方式：无线遥控。</w:t>
      </w:r>
    </w:p>
    <w:p w14:paraId="6B110ECC">
      <w:pPr>
        <w:pStyle w:val="8"/>
        <w:widowControl/>
        <w:spacing w:beforeAutospacing="0" w:afterAutospacing="0"/>
        <w:ind w:left="720"/>
        <w:rPr>
          <w:rFonts w:hint="default"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连接电缆：3*4+1，20m</w:t>
      </w:r>
    </w:p>
    <w:p w14:paraId="72636BF6">
      <w:pPr>
        <w:pStyle w:val="2"/>
        <w:widowControl/>
        <w:spacing w:afterAutospacing="0" w:line="23" w:lineRule="atLeast"/>
        <w:rPr>
          <w:rFonts w:hint="default"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 xml:space="preserve">     最终参数以供应商实测数据为准。</w:t>
      </w:r>
    </w:p>
    <w:p w14:paraId="3BCF4C7E">
      <w:pPr>
        <w:pStyle w:val="2"/>
        <w:widowControl/>
        <w:spacing w:afterAutospacing="0" w:line="23" w:lineRule="atLeast"/>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1.2  10t 电动单梁桥式起重机一台，主要技术参数：</w:t>
      </w:r>
    </w:p>
    <w:p w14:paraId="7A5FA010">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额定载荷：10吨。</w:t>
      </w:r>
    </w:p>
    <w:p w14:paraId="24A76565">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跨度：</w:t>
      </w:r>
      <w:r>
        <w:rPr>
          <w:rFonts w:hint="default" w:ascii="宋体" w:hAnsi="宋体" w:eastAsia="宋体" w:cs="Times New Roman"/>
          <w:b w:val="0"/>
          <w:bCs w:val="0"/>
          <w:kern w:val="2"/>
          <w:sz w:val="24"/>
          <w:szCs w:val="21"/>
          <w:lang w:val="en-US" w:eastAsia="zh-CN" w:bidi="ar-SA"/>
        </w:rPr>
        <w:t>6</w:t>
      </w:r>
      <w:r>
        <w:rPr>
          <w:rFonts w:hint="eastAsia" w:ascii="宋体" w:hAnsi="宋体" w:eastAsia="宋体" w:cs="Times New Roman"/>
          <w:b w:val="0"/>
          <w:bCs w:val="0"/>
          <w:kern w:val="2"/>
          <w:sz w:val="24"/>
          <w:szCs w:val="21"/>
          <w:lang w:val="en-US" w:eastAsia="zh-CN" w:bidi="ar-SA"/>
        </w:rPr>
        <w:t>.18米。</w:t>
      </w:r>
    </w:p>
    <w:p w14:paraId="4DBE0958">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起升高度：不小于</w:t>
      </w:r>
      <w:r>
        <w:rPr>
          <w:rFonts w:hint="default" w:ascii="宋体" w:hAnsi="宋体" w:eastAsia="宋体" w:cs="Times New Roman"/>
          <w:b w:val="0"/>
          <w:bCs w:val="0"/>
          <w:kern w:val="2"/>
          <w:sz w:val="24"/>
          <w:szCs w:val="21"/>
          <w:lang w:val="en-US" w:eastAsia="zh-CN" w:bidi="ar-SA"/>
        </w:rPr>
        <w:t>24</w:t>
      </w:r>
      <w:r>
        <w:rPr>
          <w:rFonts w:hint="eastAsia" w:ascii="宋体" w:hAnsi="宋体" w:eastAsia="宋体" w:cs="Times New Roman"/>
          <w:b w:val="0"/>
          <w:bCs w:val="0"/>
          <w:kern w:val="2"/>
          <w:sz w:val="24"/>
          <w:szCs w:val="21"/>
          <w:lang w:val="en-US" w:eastAsia="zh-CN" w:bidi="ar-SA"/>
        </w:rPr>
        <w:t>米。</w:t>
      </w:r>
    </w:p>
    <w:p w14:paraId="1383DEB0">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工作级别： A</w:t>
      </w:r>
      <w:r>
        <w:rPr>
          <w:rFonts w:hint="default" w:ascii="宋体" w:hAnsi="宋体" w:eastAsia="宋体" w:cs="Times New Roman"/>
          <w:b w:val="0"/>
          <w:bCs w:val="0"/>
          <w:kern w:val="2"/>
          <w:sz w:val="24"/>
          <w:szCs w:val="21"/>
          <w:lang w:val="en-US" w:eastAsia="zh-CN" w:bidi="ar-SA"/>
        </w:rPr>
        <w:t>4</w:t>
      </w:r>
      <w:r>
        <w:rPr>
          <w:rFonts w:hint="eastAsia" w:ascii="宋体" w:hAnsi="宋体" w:eastAsia="宋体" w:cs="Times New Roman"/>
          <w:b w:val="0"/>
          <w:bCs w:val="0"/>
          <w:kern w:val="2"/>
          <w:sz w:val="24"/>
          <w:szCs w:val="21"/>
          <w:lang w:val="en-US" w:eastAsia="zh-CN" w:bidi="ar-SA"/>
        </w:rPr>
        <w:t>级</w:t>
      </w:r>
    </w:p>
    <w:p w14:paraId="2F876CA1">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 xml:space="preserve">起升速度：不低于7m/min </w:t>
      </w:r>
    </w:p>
    <w:p w14:paraId="0CDF46FC">
      <w:pPr>
        <w:pStyle w:val="8"/>
        <w:widowControl/>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大车运行速度：不低于20m/min</w:t>
      </w:r>
    </w:p>
    <w:p w14:paraId="71318AB3">
      <w:pPr>
        <w:pStyle w:val="8"/>
        <w:widowControl/>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小车运行速度： 不低于20m/min</w:t>
      </w:r>
    </w:p>
    <w:p w14:paraId="38F13992">
      <w:pPr>
        <w:pStyle w:val="8"/>
        <w:widowControl/>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总功率： 不低于13 kW</w:t>
      </w:r>
    </w:p>
    <w:p w14:paraId="7EF1BF59">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运行速度：起升、横行、纵行速度需符合实验室操作要求。</w:t>
      </w:r>
    </w:p>
    <w:p w14:paraId="5D7DBF94">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电源：380V/50Hz三相交流电。</w:t>
      </w:r>
    </w:p>
    <w:p w14:paraId="6CE88CC0">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控制方式：无线遥控。</w:t>
      </w:r>
    </w:p>
    <w:p w14:paraId="58CD92FF">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连接</w:t>
      </w:r>
      <w:bookmarkStart w:id="1" w:name="_GoBack"/>
      <w:bookmarkEnd w:id="1"/>
      <w:r>
        <w:rPr>
          <w:rFonts w:hint="eastAsia" w:ascii="宋体" w:hAnsi="宋体" w:eastAsia="宋体" w:cs="Times New Roman"/>
          <w:b w:val="0"/>
          <w:bCs w:val="0"/>
          <w:kern w:val="2"/>
          <w:sz w:val="24"/>
          <w:szCs w:val="21"/>
          <w:lang w:val="en-US" w:eastAsia="zh-CN" w:bidi="ar-SA"/>
        </w:rPr>
        <w:t>电缆：3*10+1，30m</w:t>
      </w:r>
    </w:p>
    <w:p w14:paraId="04FFB9CB">
      <w:pPr>
        <w:pStyle w:val="2"/>
        <w:widowControl/>
        <w:spacing w:afterAutospacing="0" w:line="23" w:lineRule="atLeast"/>
        <w:ind w:firstLine="1200" w:firstLineChars="500"/>
        <w:rPr>
          <w:rFonts w:hint="default"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最终参数以供应商实测数据为准。</w:t>
      </w:r>
    </w:p>
    <w:p w14:paraId="4C5BA638">
      <w:pPr>
        <w:pStyle w:val="2"/>
        <w:widowControl/>
        <w:spacing w:afterAutospacing="0" w:line="23" w:lineRule="atLeast"/>
        <w:rPr>
          <w:rFonts w:hint="default"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2. 安全要求</w:t>
      </w:r>
    </w:p>
    <w:p w14:paraId="4C704D2C">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过载保护：配备过载保护装置，防止超载。</w:t>
      </w:r>
    </w:p>
    <w:p w14:paraId="6022A7AF">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限位开关：上下限位开关，防止吊钩超出范围。</w:t>
      </w:r>
    </w:p>
    <w:p w14:paraId="13A24026">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紧急停止：配备紧急停止按钮，确保紧急情况下能立即停机。</w:t>
      </w:r>
    </w:p>
    <w:p w14:paraId="0286BB9C">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防撞装置：防止行车与建筑物或其他设备碰撞。</w:t>
      </w:r>
    </w:p>
    <w:p w14:paraId="08EB074D">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安全警示：配备声光报警装置，提醒操作人员。</w:t>
      </w:r>
    </w:p>
    <w:p w14:paraId="01852F0C">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起升加装起重量吨位限重器，上升双限位控制（断火限位、重锤限位）。</w:t>
      </w:r>
    </w:p>
    <w:p w14:paraId="2AA57388">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电器配备总停接触器，无线遥控配备急停按钮，紧急情况按下急停按钮，达到紧急切断电源。大车运行配备缓冲器及光电限位器。大车运行有报警器长鸣装置。</w:t>
      </w:r>
    </w:p>
    <w:p w14:paraId="34E055C0">
      <w:pPr>
        <w:pStyle w:val="2"/>
        <w:widowControl/>
        <w:spacing w:afterAutospacing="0" w:line="23" w:lineRule="atLeast"/>
        <w:rPr>
          <w:rFonts w:hint="default"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3. 材料和结构</w:t>
      </w:r>
    </w:p>
    <w:p w14:paraId="4E310EC0">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主梁材料：优质钢材，确保强度和耐用性。</w:t>
      </w:r>
    </w:p>
    <w:p w14:paraId="58F7637C">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防腐处理：表面应进行防腐处理。</w:t>
      </w:r>
    </w:p>
    <w:p w14:paraId="4FABB65E">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 xml:space="preserve">焊接质量：焊缝需符合国家标准，确保结构牢固。      </w:t>
      </w:r>
    </w:p>
    <w:p w14:paraId="0FF7BC35">
      <w:pPr>
        <w:pStyle w:val="2"/>
        <w:widowControl/>
        <w:spacing w:afterAutospacing="0" w:line="23" w:lineRule="atLeast"/>
        <w:rPr>
          <w:rFonts w:hint="default"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4. 安装和调试</w:t>
      </w:r>
    </w:p>
    <w:p w14:paraId="11CC247B">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安装服务：供应商应提供专业安装服务，确保设备正确安装。</w:t>
      </w:r>
    </w:p>
    <w:p w14:paraId="12A4B2F5">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调试和测试：安装后需进行调试和负载测试，确保正常运行。</w:t>
      </w:r>
    </w:p>
    <w:p w14:paraId="2515FA19">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培训：供应商应提供操作和维护培训。</w:t>
      </w:r>
    </w:p>
    <w:p w14:paraId="3A9D7713">
      <w:pPr>
        <w:pStyle w:val="8"/>
        <w:widowControl/>
        <w:spacing w:beforeAutospacing="0" w:afterAutospacing="0"/>
        <w:ind w:left="720" w:leftChars="150" w:hanging="240" w:hangingChars="10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 xml:space="preserve">      专用技术人员安装调试后，甲方提供试重物品，乙方进行空载及重载载荷运行试验。乙方提供电子版操作规程，及现场培训使用和日常维护。</w:t>
      </w:r>
    </w:p>
    <w:p w14:paraId="73A59250">
      <w:pPr>
        <w:pStyle w:val="2"/>
        <w:widowControl/>
        <w:spacing w:afterAutospacing="0" w:line="23" w:lineRule="atLeast"/>
        <w:rPr>
          <w:rFonts w:hint="default"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5. 认证和合规</w:t>
      </w:r>
    </w:p>
    <w:p w14:paraId="097F7B28">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质量认证：设备需通过ISO9001等质量认证。</w:t>
      </w:r>
    </w:p>
    <w:p w14:paraId="0E047EFB">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安全认证：符合国家安全标准。</w:t>
      </w:r>
    </w:p>
    <w:p w14:paraId="0B4BE5AF">
      <w:pPr>
        <w:pStyle w:val="8"/>
        <w:widowControl/>
        <w:spacing w:beforeAutospacing="0" w:afterAutospacing="0" w:line="23" w:lineRule="atLeast"/>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检测报告：提供第三方检测报告，确保设备符合标准。</w:t>
      </w:r>
    </w:p>
    <w:p w14:paraId="3E6EFC36">
      <w:pPr>
        <w:pStyle w:val="2"/>
        <w:widowControl/>
        <w:spacing w:afterAutospacing="0" w:line="23" w:lineRule="atLeast"/>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6. 售后服务</w:t>
      </w:r>
    </w:p>
    <w:p w14:paraId="7489139F">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质保期：至少提供壹年质保，涵盖主要部件。</w:t>
      </w:r>
    </w:p>
    <w:p w14:paraId="441BE27A">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维护服务：提供定期维护和紧急维修服务。</w:t>
      </w:r>
    </w:p>
    <w:p w14:paraId="1C80C519">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备件供应：确保易损件的长期供应。</w:t>
      </w:r>
    </w:p>
    <w:p w14:paraId="0189EAD0">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非人为损坏、设备保修一年，易损件除外（限位器，导绳器及遥控器）</w:t>
      </w:r>
    </w:p>
    <w:p w14:paraId="7794E226">
      <w:pPr>
        <w:pStyle w:val="2"/>
        <w:widowControl/>
        <w:spacing w:afterAutospacing="0" w:line="23" w:lineRule="atLeast"/>
        <w:rPr>
          <w:rFonts w:hint="default"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7. 供应商资质</w:t>
      </w:r>
    </w:p>
    <w:p w14:paraId="7BC6B1F3">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经验：供应商需有类似项目经验。</w:t>
      </w:r>
    </w:p>
    <w:p w14:paraId="30DBC504">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信誉：选择信誉良好的供应商，确保设备质量和服务。</w:t>
      </w:r>
    </w:p>
    <w:p w14:paraId="5394B6E1">
      <w:pPr>
        <w:pStyle w:val="8"/>
        <w:widowControl/>
        <w:spacing w:beforeAutospacing="0" w:afterAutospacing="0"/>
        <w:ind w:firstLine="1200" w:firstLineChars="50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案例：提供成功案例和客户反馈。</w:t>
      </w:r>
    </w:p>
    <w:p w14:paraId="7D0FE163">
      <w:pPr>
        <w:pStyle w:val="2"/>
        <w:widowControl/>
        <w:spacing w:afterAutospacing="0" w:line="23" w:lineRule="atLeast"/>
        <w:rPr>
          <w:rFonts w:hint="default"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8. 预算和交货期</w:t>
      </w:r>
    </w:p>
    <w:p w14:paraId="4760D9AB">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预算：根据市场行情制定合理预算。</w:t>
      </w:r>
    </w:p>
    <w:p w14:paraId="6B25E4C5">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交货期：合同签订后一个月安装到位，确保项目进度。</w:t>
      </w:r>
    </w:p>
    <w:p w14:paraId="64942845">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签订合同后30天运到甲方公司并安装调试。</w:t>
      </w:r>
    </w:p>
    <w:p w14:paraId="58CA7FD3">
      <w:pPr>
        <w:pStyle w:val="2"/>
        <w:widowControl/>
        <w:spacing w:afterAutospacing="0" w:line="23" w:lineRule="atLeast"/>
        <w:rPr>
          <w:rFonts w:hint="default"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9. 其他要求</w:t>
      </w:r>
    </w:p>
    <w:p w14:paraId="026D1E61">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噪音控制：设备运行时噪音需符合环保要求。</w:t>
      </w:r>
    </w:p>
    <w:p w14:paraId="59685D33">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环保要求：设备应符合环保标准，减少污染。</w:t>
      </w:r>
    </w:p>
    <w:p w14:paraId="35373F89">
      <w:pPr>
        <w:pStyle w:val="2"/>
        <w:widowControl/>
        <w:spacing w:afterAutospacing="0" w:line="23" w:lineRule="atLeast"/>
        <w:rPr>
          <w:rFonts w:hint="default"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10. 合同条款</w:t>
      </w:r>
    </w:p>
    <w:p w14:paraId="5593D332">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付款方式：合同签订后预付款50%，安装验收完成后供应上支付5%质保金后，甲方支付全款。</w:t>
      </w:r>
    </w:p>
    <w:p w14:paraId="4F791A81">
      <w:pPr>
        <w:pStyle w:val="8"/>
        <w:widowControl/>
        <w:spacing w:beforeAutospacing="0" w:afterAutospacing="0"/>
        <w:ind w:left="720"/>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违约责任：明确双方违约责任和赔偿条款。</w:t>
      </w:r>
    </w:p>
    <w:p w14:paraId="620E17AB">
      <w:pPr>
        <w:spacing w:line="360" w:lineRule="auto"/>
        <w:ind w:firstLine="480"/>
        <w:rPr>
          <w:rFonts w:hint="eastAsia" w:ascii="宋体" w:hAnsi="宋体" w:eastAsia="宋体" w:cs="Times New Roman"/>
          <w:b w:val="0"/>
          <w:bCs w:val="0"/>
          <w:kern w:val="2"/>
          <w:sz w:val="24"/>
          <w:szCs w:val="21"/>
          <w:lang w:val="en-US" w:eastAsia="zh-CN" w:bidi="ar-SA"/>
        </w:rPr>
      </w:pPr>
    </w:p>
    <w:p w14:paraId="1D8CDC39">
      <w:pPr>
        <w:spacing w:line="276" w:lineRule="auto"/>
        <w:ind w:firstLine="0" w:firstLineChars="0"/>
        <w:jc w:val="center"/>
        <w:rPr>
          <w:rFonts w:hint="eastAsia" w:ascii="宋体" w:hAnsi="宋体" w:eastAsia="宋体" w:cs="Times New Roman"/>
          <w:b w:val="0"/>
          <w:bCs w:val="0"/>
          <w:kern w:val="2"/>
          <w:sz w:val="24"/>
          <w:szCs w:val="21"/>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45E4D064">
      <w:pPr>
        <w:spacing w:line="276" w:lineRule="auto"/>
        <w:ind w:firstLine="0" w:firstLineChars="0"/>
        <w:jc w:val="center"/>
        <w:rPr>
          <w:rFonts w:ascii="黑体" w:hAnsi="黑体" w:eastAsia="黑体"/>
          <w:b/>
          <w:bCs/>
          <w:sz w:val="28"/>
          <w:szCs w:val="28"/>
        </w:rPr>
      </w:pPr>
      <w:bookmarkStart w:id="0" w:name="_Hlk190335377"/>
      <w:r>
        <w:rPr>
          <w:rFonts w:hint="eastAsia" w:ascii="黑体" w:hAnsi="黑体" w:eastAsia="黑体"/>
          <w:b/>
          <w:bCs/>
          <w:sz w:val="28"/>
          <w:szCs w:val="28"/>
        </w:rPr>
        <w:t>应答及报价</w:t>
      </w:r>
    </w:p>
    <w:bookmarkEnd w:id="0"/>
    <w:p w14:paraId="305E356B">
      <w:pPr>
        <w:spacing w:line="276" w:lineRule="auto"/>
        <w:ind w:firstLine="480"/>
        <w:rPr>
          <w:rFonts w:hint="eastAsia" w:ascii="等线" w:hAnsi="等线" w:eastAsia="等线"/>
          <w:b/>
          <w:bCs/>
          <w:sz w:val="28"/>
          <w:szCs w:val="28"/>
        </w:rPr>
      </w:pPr>
      <w:r>
        <w:rPr>
          <w:rFonts w:hint="eastAsia" w:ascii="宋体" w:hAnsi="宋体" w:eastAsia="宋体"/>
          <w:color w:val="FF0000"/>
          <w:sz w:val="24"/>
          <w:szCs w:val="21"/>
        </w:rPr>
        <w:t>XXX</w:t>
      </w:r>
      <w:r>
        <w:rPr>
          <w:rFonts w:hint="eastAsia" w:ascii="宋体" w:hAnsi="宋体" w:eastAsia="宋体"/>
          <w:sz w:val="24"/>
          <w:szCs w:val="21"/>
        </w:rPr>
        <w:t>公司具有独立承担民事责任能力，在中华人民共和国境内注册，</w:t>
      </w:r>
      <w:r>
        <w:rPr>
          <w:rFonts w:hint="eastAsia" w:ascii="宋体" w:hAnsi="宋体" w:eastAsia="宋体"/>
          <w:color w:val="FF0000"/>
          <w:sz w:val="24"/>
          <w:szCs w:val="21"/>
        </w:rPr>
        <w:t>具有</w:t>
      </w:r>
      <w:r>
        <w:rPr>
          <w:rFonts w:hint="eastAsia" w:ascii="宋体" w:hAnsi="宋体" w:eastAsia="宋体"/>
          <w:color w:val="FF0000"/>
          <w:sz w:val="24"/>
          <w:szCs w:val="21"/>
          <w:lang w:val="en-US" w:eastAsia="zh-CN"/>
        </w:rPr>
        <w:t>起重机</w:t>
      </w:r>
      <w:r>
        <w:rPr>
          <w:rFonts w:hint="eastAsia" w:ascii="宋体" w:hAnsi="宋体" w:eastAsia="宋体"/>
          <w:color w:val="FF0000"/>
          <w:sz w:val="24"/>
          <w:szCs w:val="21"/>
        </w:rPr>
        <w:t>经营资质</w:t>
      </w:r>
      <w:r>
        <w:rPr>
          <w:rFonts w:hint="eastAsia" w:ascii="宋体" w:hAnsi="宋体" w:eastAsia="宋体"/>
          <w:sz w:val="24"/>
          <w:szCs w:val="21"/>
        </w:rPr>
        <w:t>，有良好的商业信誉和健全的财务会计制度，有依法纳税和社会保障资金的良好记录，我公司诚意应答贵所发布的XXX采购。</w:t>
      </w:r>
    </w:p>
    <w:p w14:paraId="711266BC">
      <w:pPr>
        <w:spacing w:line="276" w:lineRule="auto"/>
        <w:ind w:firstLine="0" w:firstLineChars="0"/>
        <w:jc w:val="center"/>
        <w:rPr>
          <w:rFonts w:hint="eastAsia" w:ascii="宋体" w:hAnsi="宋体" w:eastAsia="宋体"/>
          <w:b/>
          <w:bCs/>
          <w:sz w:val="28"/>
          <w:szCs w:val="28"/>
        </w:rPr>
      </w:pPr>
      <w:r>
        <w:rPr>
          <w:rFonts w:hint="eastAsia" w:ascii="宋体" w:hAnsi="宋体" w:eastAsia="宋体"/>
          <w:b/>
          <w:bCs/>
          <w:sz w:val="28"/>
          <w:szCs w:val="28"/>
        </w:rPr>
        <w:t>报价单</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311"/>
        <w:gridCol w:w="1747"/>
        <w:gridCol w:w="1018"/>
        <w:gridCol w:w="1312"/>
        <w:gridCol w:w="1309"/>
        <w:gridCol w:w="1103"/>
      </w:tblGrid>
      <w:tr w14:paraId="55CA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14:paraId="2422FC14">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序号</w:t>
            </w:r>
          </w:p>
        </w:tc>
        <w:tc>
          <w:tcPr>
            <w:tcW w:w="769" w:type="pct"/>
            <w:vAlign w:val="center"/>
          </w:tcPr>
          <w:p w14:paraId="61B25B25">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名称</w:t>
            </w:r>
          </w:p>
        </w:tc>
        <w:tc>
          <w:tcPr>
            <w:tcW w:w="1025" w:type="pct"/>
            <w:vAlign w:val="center"/>
          </w:tcPr>
          <w:p w14:paraId="354EE143">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技术参数</w:t>
            </w:r>
          </w:p>
        </w:tc>
        <w:tc>
          <w:tcPr>
            <w:tcW w:w="597" w:type="pct"/>
            <w:vAlign w:val="center"/>
          </w:tcPr>
          <w:p w14:paraId="0D4DFB97">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单位</w:t>
            </w:r>
          </w:p>
        </w:tc>
        <w:tc>
          <w:tcPr>
            <w:tcW w:w="770" w:type="pct"/>
            <w:vAlign w:val="center"/>
          </w:tcPr>
          <w:p w14:paraId="70AA830A">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单价</w:t>
            </w:r>
          </w:p>
        </w:tc>
        <w:tc>
          <w:tcPr>
            <w:tcW w:w="768" w:type="pct"/>
            <w:vAlign w:val="center"/>
          </w:tcPr>
          <w:p w14:paraId="3E3B4102">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数量</w:t>
            </w:r>
          </w:p>
        </w:tc>
        <w:tc>
          <w:tcPr>
            <w:tcW w:w="646" w:type="pct"/>
            <w:vAlign w:val="center"/>
          </w:tcPr>
          <w:p w14:paraId="3FEB29ED">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小计</w:t>
            </w:r>
          </w:p>
        </w:tc>
      </w:tr>
      <w:tr w14:paraId="107D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14:paraId="67D775F1">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769" w:type="pct"/>
            <w:vAlign w:val="center"/>
          </w:tcPr>
          <w:p w14:paraId="5019D618">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025" w:type="pct"/>
            <w:vAlign w:val="center"/>
          </w:tcPr>
          <w:p w14:paraId="5D7F7C43">
            <w:pPr>
              <w:pStyle w:val="19"/>
              <w:widowControl/>
              <w:snapToGrid w:val="0"/>
              <w:spacing w:after="0" w:line="240" w:lineRule="auto"/>
              <w:ind w:left="360" w:firstLine="0" w:firstLineChars="0"/>
              <w:jc w:val="center"/>
              <w:rPr>
                <w:rFonts w:hint="eastAsia" w:ascii="宋体" w:hAnsi="宋体" w:eastAsia="宋体" w:cs="宋体"/>
                <w:color w:val="000000"/>
                <w:kern w:val="0"/>
                <w:sz w:val="24"/>
              </w:rPr>
            </w:pPr>
          </w:p>
        </w:tc>
        <w:tc>
          <w:tcPr>
            <w:tcW w:w="597" w:type="pct"/>
            <w:vAlign w:val="center"/>
          </w:tcPr>
          <w:p w14:paraId="3AE163EE">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770" w:type="pct"/>
            <w:vAlign w:val="center"/>
          </w:tcPr>
          <w:p w14:paraId="0B545C24">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768" w:type="pct"/>
            <w:vAlign w:val="center"/>
          </w:tcPr>
          <w:p w14:paraId="48E814BA">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646" w:type="pct"/>
            <w:vAlign w:val="center"/>
          </w:tcPr>
          <w:p w14:paraId="06C31273">
            <w:pPr>
              <w:widowControl/>
              <w:snapToGrid w:val="0"/>
              <w:spacing w:after="0" w:line="240" w:lineRule="auto"/>
              <w:ind w:firstLine="0" w:firstLineChars="0"/>
              <w:jc w:val="center"/>
              <w:rPr>
                <w:rFonts w:hint="eastAsia" w:ascii="宋体" w:hAnsi="宋体" w:eastAsia="宋体" w:cs="宋体"/>
                <w:color w:val="000000"/>
                <w:kern w:val="0"/>
                <w:sz w:val="24"/>
              </w:rPr>
            </w:pPr>
          </w:p>
        </w:tc>
      </w:tr>
      <w:tr w14:paraId="2F5C8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14:paraId="4BD52037">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769" w:type="pct"/>
            <w:vAlign w:val="center"/>
          </w:tcPr>
          <w:p w14:paraId="01C86134">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025" w:type="pct"/>
            <w:vAlign w:val="center"/>
          </w:tcPr>
          <w:p w14:paraId="0E423E04">
            <w:pPr>
              <w:pStyle w:val="19"/>
              <w:widowControl/>
              <w:snapToGrid w:val="0"/>
              <w:spacing w:after="0" w:line="240" w:lineRule="auto"/>
              <w:ind w:left="360" w:firstLine="0" w:firstLineChars="0"/>
              <w:jc w:val="center"/>
              <w:rPr>
                <w:rFonts w:hint="eastAsia" w:ascii="宋体" w:hAnsi="宋体" w:eastAsia="宋体" w:cs="宋体"/>
                <w:color w:val="000000"/>
                <w:kern w:val="0"/>
                <w:sz w:val="24"/>
              </w:rPr>
            </w:pPr>
          </w:p>
        </w:tc>
        <w:tc>
          <w:tcPr>
            <w:tcW w:w="597" w:type="pct"/>
            <w:vAlign w:val="center"/>
          </w:tcPr>
          <w:p w14:paraId="0BD1879B">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770" w:type="pct"/>
            <w:vAlign w:val="center"/>
          </w:tcPr>
          <w:p w14:paraId="0CABDED6">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768" w:type="pct"/>
            <w:vAlign w:val="center"/>
          </w:tcPr>
          <w:p w14:paraId="2E40217E">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646" w:type="pct"/>
            <w:vAlign w:val="center"/>
          </w:tcPr>
          <w:p w14:paraId="44770C29">
            <w:pPr>
              <w:widowControl/>
              <w:snapToGrid w:val="0"/>
              <w:spacing w:after="0" w:line="240" w:lineRule="auto"/>
              <w:ind w:firstLine="0" w:firstLineChars="0"/>
              <w:jc w:val="center"/>
              <w:rPr>
                <w:rFonts w:hint="eastAsia" w:ascii="宋体" w:hAnsi="宋体" w:eastAsia="宋体" w:cs="宋体"/>
                <w:color w:val="000000"/>
                <w:kern w:val="0"/>
                <w:sz w:val="24"/>
              </w:rPr>
            </w:pPr>
          </w:p>
        </w:tc>
      </w:tr>
      <w:tr w14:paraId="153B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14:paraId="0DC34DC6">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769" w:type="pct"/>
            <w:vAlign w:val="center"/>
          </w:tcPr>
          <w:p w14:paraId="6D889C87">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025" w:type="pct"/>
            <w:vAlign w:val="center"/>
          </w:tcPr>
          <w:p w14:paraId="6D1D62EC">
            <w:pPr>
              <w:pStyle w:val="19"/>
              <w:widowControl/>
              <w:snapToGrid w:val="0"/>
              <w:spacing w:after="0" w:line="240" w:lineRule="auto"/>
              <w:ind w:left="360" w:firstLine="0" w:firstLineChars="0"/>
              <w:jc w:val="center"/>
              <w:rPr>
                <w:rFonts w:hint="eastAsia" w:ascii="宋体" w:hAnsi="宋体" w:eastAsia="宋体" w:cs="宋体"/>
                <w:color w:val="000000"/>
                <w:kern w:val="0"/>
                <w:sz w:val="24"/>
              </w:rPr>
            </w:pPr>
          </w:p>
        </w:tc>
        <w:tc>
          <w:tcPr>
            <w:tcW w:w="597" w:type="pct"/>
            <w:vAlign w:val="center"/>
          </w:tcPr>
          <w:p w14:paraId="201DF13F">
            <w:pPr>
              <w:widowControl/>
              <w:snapToGrid w:val="0"/>
              <w:spacing w:after="0" w:line="240" w:lineRule="auto"/>
              <w:ind w:firstLine="0" w:firstLineChars="0"/>
              <w:jc w:val="center"/>
              <w:rPr>
                <w:rFonts w:hint="eastAsia" w:ascii="宋体" w:hAnsi="宋体" w:eastAsia="宋体"/>
                <w:sz w:val="24"/>
                <w:szCs w:val="21"/>
              </w:rPr>
            </w:pPr>
          </w:p>
        </w:tc>
        <w:tc>
          <w:tcPr>
            <w:tcW w:w="770" w:type="pct"/>
            <w:vAlign w:val="center"/>
          </w:tcPr>
          <w:p w14:paraId="3BF67A9D">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768" w:type="pct"/>
            <w:vAlign w:val="center"/>
          </w:tcPr>
          <w:p w14:paraId="71C63384">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646" w:type="pct"/>
            <w:vAlign w:val="center"/>
          </w:tcPr>
          <w:p w14:paraId="2BAAC837">
            <w:pPr>
              <w:widowControl/>
              <w:snapToGrid w:val="0"/>
              <w:spacing w:after="0" w:line="240" w:lineRule="auto"/>
              <w:ind w:firstLine="0" w:firstLineChars="0"/>
              <w:jc w:val="center"/>
              <w:rPr>
                <w:rFonts w:hint="eastAsia" w:ascii="宋体" w:hAnsi="宋体" w:eastAsia="宋体" w:cs="宋体"/>
                <w:color w:val="000000"/>
                <w:kern w:val="0"/>
                <w:sz w:val="24"/>
              </w:rPr>
            </w:pPr>
          </w:p>
        </w:tc>
      </w:tr>
      <w:tr w14:paraId="7AC4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14:paraId="6B6BB762">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4</w:t>
            </w:r>
          </w:p>
        </w:tc>
        <w:tc>
          <w:tcPr>
            <w:tcW w:w="769" w:type="pct"/>
            <w:vAlign w:val="center"/>
          </w:tcPr>
          <w:p w14:paraId="48DA1FB1">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025" w:type="pct"/>
            <w:vAlign w:val="center"/>
          </w:tcPr>
          <w:p w14:paraId="10F1CF89">
            <w:pPr>
              <w:pStyle w:val="19"/>
              <w:widowControl/>
              <w:numPr>
                <w:ilvl w:val="0"/>
                <w:numId w:val="1"/>
              </w:numPr>
              <w:snapToGrid w:val="0"/>
              <w:spacing w:after="0" w:line="240" w:lineRule="auto"/>
              <w:ind w:firstLineChars="0"/>
              <w:jc w:val="center"/>
              <w:rPr>
                <w:rFonts w:hint="eastAsia" w:ascii="宋体" w:hAnsi="宋体" w:eastAsia="宋体" w:cs="宋体"/>
                <w:color w:val="000000"/>
                <w:kern w:val="0"/>
                <w:sz w:val="24"/>
              </w:rPr>
            </w:pPr>
          </w:p>
        </w:tc>
        <w:tc>
          <w:tcPr>
            <w:tcW w:w="597" w:type="pct"/>
            <w:vAlign w:val="center"/>
          </w:tcPr>
          <w:p w14:paraId="48BB7F58">
            <w:pPr>
              <w:widowControl/>
              <w:snapToGrid w:val="0"/>
              <w:spacing w:after="0" w:line="240" w:lineRule="auto"/>
              <w:ind w:firstLine="0" w:firstLineChars="0"/>
              <w:jc w:val="center"/>
              <w:rPr>
                <w:rFonts w:hint="eastAsia" w:ascii="宋体" w:hAnsi="宋体" w:eastAsia="宋体"/>
                <w:sz w:val="24"/>
                <w:szCs w:val="21"/>
              </w:rPr>
            </w:pPr>
          </w:p>
        </w:tc>
        <w:tc>
          <w:tcPr>
            <w:tcW w:w="770" w:type="pct"/>
            <w:vAlign w:val="center"/>
          </w:tcPr>
          <w:p w14:paraId="476C0CF3">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768" w:type="pct"/>
            <w:vAlign w:val="center"/>
          </w:tcPr>
          <w:p w14:paraId="0A6B8CEB">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646" w:type="pct"/>
            <w:vAlign w:val="center"/>
          </w:tcPr>
          <w:p w14:paraId="3CC12778">
            <w:pPr>
              <w:widowControl/>
              <w:snapToGrid w:val="0"/>
              <w:spacing w:after="0" w:line="240" w:lineRule="auto"/>
              <w:ind w:firstLine="0" w:firstLineChars="0"/>
              <w:jc w:val="center"/>
              <w:rPr>
                <w:rFonts w:hint="eastAsia" w:ascii="宋体" w:hAnsi="宋体" w:eastAsia="宋体" w:cs="宋体"/>
                <w:color w:val="000000"/>
                <w:kern w:val="0"/>
                <w:sz w:val="24"/>
              </w:rPr>
            </w:pPr>
          </w:p>
        </w:tc>
      </w:tr>
      <w:tr w14:paraId="460D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14:paraId="5D0A527A">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5</w:t>
            </w:r>
          </w:p>
        </w:tc>
        <w:tc>
          <w:tcPr>
            <w:tcW w:w="769" w:type="pct"/>
            <w:vAlign w:val="center"/>
          </w:tcPr>
          <w:p w14:paraId="55EF77B1">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025" w:type="pct"/>
            <w:vAlign w:val="center"/>
          </w:tcPr>
          <w:p w14:paraId="4FE6932C">
            <w:pPr>
              <w:pStyle w:val="19"/>
              <w:widowControl/>
              <w:snapToGrid w:val="0"/>
              <w:spacing w:after="0" w:line="240" w:lineRule="auto"/>
              <w:ind w:left="360" w:firstLine="0" w:firstLineChars="0"/>
              <w:jc w:val="center"/>
              <w:rPr>
                <w:rFonts w:hint="eastAsia" w:ascii="宋体" w:hAnsi="宋体" w:eastAsia="宋体" w:cs="宋体"/>
                <w:color w:val="000000"/>
                <w:kern w:val="0"/>
                <w:sz w:val="24"/>
              </w:rPr>
            </w:pPr>
          </w:p>
        </w:tc>
        <w:tc>
          <w:tcPr>
            <w:tcW w:w="597" w:type="pct"/>
            <w:vAlign w:val="center"/>
          </w:tcPr>
          <w:p w14:paraId="30634F49">
            <w:pPr>
              <w:widowControl/>
              <w:snapToGrid w:val="0"/>
              <w:spacing w:after="0" w:line="240" w:lineRule="auto"/>
              <w:ind w:firstLine="0" w:firstLineChars="0"/>
              <w:jc w:val="center"/>
              <w:rPr>
                <w:rFonts w:hint="eastAsia" w:ascii="宋体" w:hAnsi="宋体" w:eastAsia="宋体"/>
                <w:sz w:val="24"/>
                <w:szCs w:val="21"/>
              </w:rPr>
            </w:pPr>
          </w:p>
        </w:tc>
        <w:tc>
          <w:tcPr>
            <w:tcW w:w="770" w:type="pct"/>
            <w:vAlign w:val="center"/>
          </w:tcPr>
          <w:p w14:paraId="23F1C05E">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768" w:type="pct"/>
            <w:vAlign w:val="center"/>
          </w:tcPr>
          <w:p w14:paraId="6630607E">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646" w:type="pct"/>
            <w:vAlign w:val="center"/>
          </w:tcPr>
          <w:p w14:paraId="26630C47">
            <w:pPr>
              <w:widowControl/>
              <w:snapToGrid w:val="0"/>
              <w:spacing w:after="0" w:line="240" w:lineRule="auto"/>
              <w:ind w:firstLine="0" w:firstLineChars="0"/>
              <w:jc w:val="center"/>
              <w:rPr>
                <w:rFonts w:hint="eastAsia" w:ascii="宋体" w:hAnsi="宋体" w:eastAsia="宋体" w:cs="宋体"/>
                <w:color w:val="000000"/>
                <w:kern w:val="0"/>
                <w:sz w:val="24"/>
              </w:rPr>
            </w:pPr>
          </w:p>
        </w:tc>
      </w:tr>
      <w:tr w14:paraId="65AD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3" w:type="pct"/>
            <w:gridSpan w:val="2"/>
            <w:vAlign w:val="center"/>
          </w:tcPr>
          <w:p w14:paraId="0F9B5EAB">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合计</w:t>
            </w:r>
          </w:p>
        </w:tc>
        <w:tc>
          <w:tcPr>
            <w:tcW w:w="3807" w:type="pct"/>
            <w:gridSpan w:val="5"/>
            <w:vAlign w:val="center"/>
          </w:tcPr>
          <w:p w14:paraId="63207C8A">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大写（¥：小写）</w:t>
            </w:r>
          </w:p>
        </w:tc>
      </w:tr>
    </w:tbl>
    <w:p w14:paraId="72C0E29B">
      <w:pPr>
        <w:spacing w:line="276" w:lineRule="auto"/>
        <w:ind w:firstLine="0" w:firstLineChars="0"/>
        <w:rPr>
          <w:rFonts w:hint="eastAsia" w:ascii="宋体" w:hAnsi="宋体" w:eastAsia="宋体"/>
          <w:b/>
          <w:bCs/>
          <w:sz w:val="24"/>
        </w:rPr>
      </w:pPr>
    </w:p>
    <w:p w14:paraId="08929C4B">
      <w:pPr>
        <w:spacing w:line="276" w:lineRule="auto"/>
        <w:ind w:firstLine="0" w:firstLineChars="0"/>
        <w:rPr>
          <w:rFonts w:hint="default" w:ascii="宋体" w:hAnsi="宋体" w:eastAsia="宋体"/>
          <w:b/>
          <w:bCs/>
          <w:sz w:val="24"/>
          <w:lang w:val="en-US" w:eastAsia="zh-CN"/>
        </w:rPr>
      </w:pPr>
      <w:r>
        <w:rPr>
          <w:rFonts w:hint="eastAsia" w:ascii="宋体" w:hAnsi="宋体" w:eastAsia="宋体"/>
          <w:b/>
          <w:bCs/>
          <w:sz w:val="24"/>
        </w:rPr>
        <w:t>其它：</w:t>
      </w:r>
      <w:r>
        <w:rPr>
          <w:rFonts w:hint="eastAsia" w:ascii="宋体" w:hAnsi="宋体" w:eastAsia="宋体"/>
          <w:b/>
          <w:bCs/>
          <w:sz w:val="24"/>
          <w:lang w:val="en-US" w:eastAsia="zh-CN"/>
        </w:rPr>
        <w:t xml:space="preserve"> </w:t>
      </w:r>
    </w:p>
    <w:p w14:paraId="39831F43">
      <w:pPr>
        <w:spacing w:line="276" w:lineRule="auto"/>
        <w:ind w:firstLine="640" w:firstLineChars="0"/>
        <w:rPr>
          <w:rFonts w:hint="eastAsia" w:ascii="宋体" w:hAnsi="宋体" w:eastAsia="宋体"/>
          <w:sz w:val="24"/>
          <w:lang w:eastAsia="zh-CN"/>
        </w:rPr>
      </w:pPr>
      <w:r>
        <w:rPr>
          <w:rFonts w:hint="eastAsia" w:ascii="宋体" w:hAnsi="宋体" w:eastAsia="宋体"/>
          <w:sz w:val="24"/>
        </w:rPr>
        <w:t>1.</w:t>
      </w:r>
      <w:r>
        <w:rPr>
          <w:rFonts w:hint="eastAsia" w:ascii="宋体" w:hAnsi="宋体" w:eastAsia="宋体"/>
          <w:sz w:val="24"/>
          <w:lang w:eastAsia="zh-CN"/>
        </w:rPr>
        <w:t>负责安装调试到位，含</w:t>
      </w:r>
      <w:r>
        <w:rPr>
          <w:rFonts w:hint="eastAsia" w:ascii="宋体" w:hAnsi="宋体" w:eastAsia="宋体"/>
          <w:sz w:val="24"/>
        </w:rPr>
        <w:t>税</w:t>
      </w:r>
      <w:r>
        <w:rPr>
          <w:rFonts w:hint="eastAsia" w:ascii="宋体" w:hAnsi="宋体" w:eastAsia="宋体"/>
          <w:sz w:val="24"/>
          <w:lang w:eastAsia="zh-CN"/>
        </w:rPr>
        <w:t>和</w:t>
      </w:r>
      <w:r>
        <w:rPr>
          <w:rFonts w:hint="eastAsia" w:ascii="宋体" w:hAnsi="宋体" w:eastAsia="宋体"/>
          <w:sz w:val="24"/>
        </w:rPr>
        <w:t>运费</w:t>
      </w:r>
      <w:r>
        <w:rPr>
          <w:rFonts w:hint="eastAsia" w:ascii="宋体" w:hAnsi="宋体" w:eastAsia="宋体"/>
          <w:sz w:val="24"/>
          <w:lang w:eastAsia="zh-CN"/>
        </w:rPr>
        <w:t>等所有费用，以两台设备总价为依据。</w:t>
      </w:r>
    </w:p>
    <w:p w14:paraId="4A53AA8F">
      <w:pPr>
        <w:spacing w:line="276" w:lineRule="auto"/>
        <w:ind w:firstLine="679" w:firstLineChars="283"/>
        <w:rPr>
          <w:rFonts w:hint="eastAsia" w:ascii="宋体" w:hAnsi="宋体" w:eastAsia="宋体"/>
          <w:color w:val="FF0000"/>
          <w:sz w:val="24"/>
          <w:lang w:eastAsia="zh-CN"/>
        </w:rPr>
      </w:pPr>
      <w:r>
        <w:rPr>
          <w:rFonts w:hint="eastAsia" w:ascii="宋体" w:hAnsi="宋体" w:eastAsia="宋体"/>
          <w:sz w:val="24"/>
        </w:rPr>
        <w:t>2.</w:t>
      </w:r>
      <w:r>
        <w:rPr>
          <w:rFonts w:hint="eastAsia" w:ascii="宋体" w:hAnsi="宋体" w:eastAsia="宋体"/>
          <w:sz w:val="24"/>
          <w:lang w:eastAsia="zh-CN"/>
        </w:rPr>
        <w:t>天津市东丽湖锦鲤道</w:t>
      </w:r>
      <w:r>
        <w:rPr>
          <w:rFonts w:hint="eastAsia" w:ascii="宋体" w:hAnsi="宋体" w:eastAsia="宋体"/>
          <w:sz w:val="24"/>
          <w:lang w:val="en-US" w:eastAsia="zh-CN"/>
        </w:rPr>
        <w:t>23号。</w:t>
      </w:r>
    </w:p>
    <w:p w14:paraId="5AC654BB">
      <w:pPr>
        <w:spacing w:line="276" w:lineRule="auto"/>
        <w:ind w:firstLine="480"/>
        <w:rPr>
          <w:rFonts w:ascii="宋体" w:hAnsi="宋体" w:eastAsia="宋体"/>
          <w:sz w:val="24"/>
        </w:rPr>
      </w:pPr>
    </w:p>
    <w:p w14:paraId="5916A36B">
      <w:pPr>
        <w:spacing w:line="276" w:lineRule="auto"/>
        <w:ind w:firstLine="480"/>
        <w:rPr>
          <w:rFonts w:hint="eastAsia" w:ascii="宋体" w:hAnsi="宋体" w:eastAsia="宋体"/>
          <w:sz w:val="24"/>
        </w:rPr>
      </w:pPr>
      <w:r>
        <w:rPr>
          <w:rFonts w:hint="eastAsia" w:ascii="宋体" w:hAnsi="宋体" w:eastAsia="宋体"/>
          <w:sz w:val="24"/>
        </w:rPr>
        <w:t>供应商名称（签章）：</w:t>
      </w:r>
    </w:p>
    <w:p w14:paraId="39CA63C5">
      <w:pPr>
        <w:spacing w:line="276" w:lineRule="auto"/>
        <w:ind w:firstLine="480"/>
        <w:rPr>
          <w:rFonts w:hint="eastAsia" w:ascii="宋体" w:hAnsi="宋体" w:eastAsia="宋体"/>
          <w:sz w:val="24"/>
        </w:rPr>
      </w:pPr>
      <w:r>
        <w:rPr>
          <w:rFonts w:hint="eastAsia" w:ascii="宋体" w:hAnsi="宋体" w:eastAsia="宋体"/>
          <w:sz w:val="24"/>
        </w:rPr>
        <w:t>联系人：</w:t>
      </w:r>
    </w:p>
    <w:p w14:paraId="5A721BDE">
      <w:pPr>
        <w:spacing w:line="276" w:lineRule="auto"/>
        <w:ind w:firstLine="480"/>
        <w:rPr>
          <w:rFonts w:hint="eastAsia" w:ascii="宋体" w:hAnsi="宋体" w:eastAsia="宋体"/>
          <w:sz w:val="24"/>
        </w:rPr>
      </w:pPr>
      <w:r>
        <w:rPr>
          <w:rFonts w:hint="eastAsia" w:ascii="宋体" w:hAnsi="宋体" w:eastAsia="宋体"/>
          <w:sz w:val="24"/>
        </w:rPr>
        <w:t>联系电话：</w:t>
      </w:r>
    </w:p>
    <w:p w14:paraId="743265C6">
      <w:pPr>
        <w:spacing w:line="276" w:lineRule="auto"/>
        <w:ind w:firstLine="480"/>
        <w:rPr>
          <w:rFonts w:hint="eastAsia" w:ascii="宋体" w:hAnsi="宋体" w:eastAsia="宋体"/>
          <w:sz w:val="24"/>
        </w:rPr>
      </w:pPr>
      <w:r>
        <w:rPr>
          <w:rFonts w:hint="eastAsia" w:ascii="宋体" w:hAnsi="宋体" w:eastAsia="宋体"/>
          <w:sz w:val="24"/>
        </w:rPr>
        <w:t>邮    箱：</w:t>
      </w:r>
    </w:p>
    <w:p w14:paraId="00BC0456">
      <w:pPr>
        <w:spacing w:line="276" w:lineRule="auto"/>
        <w:ind w:firstLine="640" w:firstLineChars="0"/>
        <w:rPr>
          <w:rFonts w:ascii="宋体" w:hAnsi="宋体" w:eastAsia="宋体"/>
          <w:sz w:val="24"/>
        </w:rPr>
      </w:pPr>
    </w:p>
    <w:p w14:paraId="08D762EF">
      <w:pPr>
        <w:widowControl/>
        <w:ind w:firstLine="0" w:firstLineChars="0"/>
        <w:rPr>
          <w:rFonts w:ascii="等线" w:hAnsi="等线" w:eastAsia="等线"/>
          <w:sz w:val="24"/>
        </w:rPr>
      </w:pPr>
      <w:r>
        <w:rPr>
          <w:rFonts w:hint="eastAsia" w:ascii="等线" w:hAnsi="等线" w:eastAsia="等线"/>
          <w:sz w:val="24"/>
        </w:rPr>
        <w:br w:type="page"/>
      </w:r>
    </w:p>
    <w:p w14:paraId="61335D85">
      <w:pPr>
        <w:widowControl/>
        <w:ind w:firstLine="0" w:firstLineChars="0"/>
        <w:rPr>
          <w:rFonts w:ascii="宋体" w:hAnsi="宋体" w:eastAsia="宋体"/>
          <w:b/>
          <w:bCs/>
          <w:sz w:val="28"/>
          <w:szCs w:val="28"/>
        </w:rPr>
      </w:pPr>
      <w:r>
        <w:rPr>
          <w:rFonts w:hint="eastAsia" w:ascii="宋体" w:hAnsi="宋体" w:eastAsia="宋体"/>
          <w:b/>
          <w:bCs/>
          <w:sz w:val="28"/>
          <w:szCs w:val="28"/>
        </w:rPr>
        <w:t>1.联系人授权委托书（如果有）</w:t>
      </w:r>
    </w:p>
    <w:p w14:paraId="64DE30CD">
      <w:pPr>
        <w:spacing w:before="312" w:beforeLines="100" w:after="312" w:afterLines="100"/>
        <w:ind w:firstLine="643"/>
        <w:contextualSpacing/>
        <w:jc w:val="center"/>
        <w:rPr>
          <w:rFonts w:ascii="宋体" w:hAnsi="宋体" w:eastAsia="宋体"/>
          <w:b/>
          <w:szCs w:val="32"/>
        </w:rPr>
      </w:pPr>
      <w:r>
        <w:rPr>
          <w:rFonts w:hint="eastAsia" w:ascii="宋体" w:hAnsi="宋体" w:eastAsia="宋体"/>
          <w:b/>
          <w:szCs w:val="32"/>
        </w:rPr>
        <w:t>法定代表人授权委托书</w:t>
      </w:r>
    </w:p>
    <w:p w14:paraId="0D184FEF">
      <w:pPr>
        <w:spacing w:before="312" w:beforeLines="100" w:after="312" w:afterLines="100"/>
        <w:ind w:firstLine="0" w:firstLineChars="0"/>
        <w:contextualSpacing/>
        <w:rPr>
          <w:rFonts w:hint="eastAsia" w:ascii="宋体" w:hAnsi="宋体" w:eastAsia="宋体"/>
          <w:color w:val="000000"/>
          <w:sz w:val="28"/>
          <w:szCs w:val="28"/>
        </w:rPr>
      </w:pPr>
      <w:r>
        <w:rPr>
          <w:rFonts w:hint="eastAsia" w:ascii="宋体" w:hAnsi="宋体" w:eastAsia="宋体"/>
          <w:color w:val="000000"/>
          <w:sz w:val="28"/>
          <w:szCs w:val="28"/>
        </w:rPr>
        <w:t xml:space="preserve"> </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（应答单位全称）法定代表人授权</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（授权代表人名称）为授权代表人，参加贵单位组织的</w:t>
      </w:r>
      <w:r>
        <w:rPr>
          <w:rFonts w:hint="eastAsia" w:ascii="宋体" w:hAnsi="宋体" w:eastAsia="宋体"/>
          <w:color w:val="000000"/>
          <w:sz w:val="28"/>
          <w:szCs w:val="28"/>
          <w:u w:val="single"/>
        </w:rPr>
        <w:t>XXX</w:t>
      </w:r>
      <w:r>
        <w:rPr>
          <w:rFonts w:hint="eastAsia" w:ascii="宋体" w:hAnsi="宋体" w:eastAsia="宋体"/>
          <w:color w:val="000000"/>
          <w:sz w:val="28"/>
          <w:szCs w:val="28"/>
        </w:rPr>
        <w:t>采购活动中的一切事宜。授权代表人在有关应答活动中的所有行为，我方均予以认可并接受约束。</w:t>
      </w:r>
    </w:p>
    <w:p w14:paraId="5C1341C6">
      <w:pPr>
        <w:pStyle w:val="4"/>
        <w:spacing w:line="360" w:lineRule="auto"/>
        <w:ind w:firstLine="640"/>
        <w:contextualSpacing/>
        <w:rPr>
          <w:rFonts w:hint="eastAsia" w:hAnsi="宋体"/>
          <w:color w:val="000000"/>
          <w:sz w:val="28"/>
          <w:szCs w:val="28"/>
        </w:rPr>
      </w:pPr>
    </w:p>
    <w:p w14:paraId="562DDC4F">
      <w:pPr>
        <w:pStyle w:val="4"/>
        <w:spacing w:line="360" w:lineRule="auto"/>
        <w:ind w:firstLine="64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法定代表人签字：</w:t>
      </w:r>
    </w:p>
    <w:p w14:paraId="217AB604">
      <w:pPr>
        <w:pStyle w:val="4"/>
        <w:spacing w:line="360" w:lineRule="auto"/>
        <w:ind w:firstLine="64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应答单位全称（公章）：</w:t>
      </w:r>
    </w:p>
    <w:p w14:paraId="672AA73C">
      <w:pPr>
        <w:pStyle w:val="4"/>
        <w:spacing w:line="360" w:lineRule="auto"/>
        <w:ind w:firstLine="640"/>
        <w:contextualSpacing/>
        <w:rPr>
          <w:rFonts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日期：</w:t>
      </w:r>
    </w:p>
    <w:p w14:paraId="5EBD24B1">
      <w:pPr>
        <w:pStyle w:val="4"/>
        <w:spacing w:line="360" w:lineRule="auto"/>
        <w:ind w:firstLine="640"/>
        <w:contextualSpacing/>
        <w:rPr>
          <w:rFonts w:hint="eastAsia" w:hAnsi="宋体"/>
          <w:color w:val="000000"/>
          <w:sz w:val="28"/>
          <w:szCs w:val="28"/>
        </w:rPr>
      </w:pPr>
    </w:p>
    <w:p w14:paraId="2170E1A8">
      <w:pPr>
        <w:pStyle w:val="4"/>
        <w:spacing w:line="400" w:lineRule="exact"/>
        <w:rPr>
          <w:rFonts w:hint="eastAsia" w:hAnsi="宋体"/>
          <w:color w:val="000000"/>
          <w:sz w:val="28"/>
          <w:szCs w:val="28"/>
        </w:rPr>
      </w:pPr>
      <w:r>
        <w:rPr>
          <w:rFonts w:hint="eastAsia" w:hAnsi="宋体"/>
          <w:color w:val="000000"/>
          <w:sz w:val="28"/>
          <w:szCs w:val="28"/>
        </w:rPr>
        <w:t xml:space="preserve">授权代表人姓名： </w:t>
      </w:r>
      <w:r>
        <w:rPr>
          <w:rFonts w:hAnsi="宋体"/>
          <w:color w:val="000000"/>
          <w:sz w:val="28"/>
          <w:szCs w:val="28"/>
        </w:rPr>
        <w:t xml:space="preserve">  </w:t>
      </w:r>
      <w:r>
        <w:rPr>
          <w:rFonts w:hint="eastAsia" w:hAnsi="宋体"/>
          <w:color w:val="000000"/>
          <w:sz w:val="28"/>
          <w:szCs w:val="28"/>
        </w:rPr>
        <w:t xml:space="preserve">        身份证号码：</w:t>
      </w:r>
    </w:p>
    <w:p w14:paraId="4985BCFE">
      <w:pPr>
        <w:pStyle w:val="4"/>
        <w:spacing w:line="400" w:lineRule="exact"/>
        <w:ind w:firstLine="640"/>
        <w:rPr>
          <w:rFonts w:hint="eastAsia" w:hAnsi="宋体"/>
          <w:color w:val="000000"/>
          <w:sz w:val="28"/>
          <w:szCs w:val="28"/>
        </w:rPr>
      </w:pPr>
    </w:p>
    <w:p w14:paraId="2FC9FE5F">
      <w:pPr>
        <w:pStyle w:val="4"/>
        <w:spacing w:line="400" w:lineRule="exact"/>
        <w:rPr>
          <w:rFonts w:hint="eastAsia" w:hAnsi="宋体"/>
          <w:color w:val="000000"/>
          <w:sz w:val="28"/>
          <w:szCs w:val="28"/>
          <w:u w:val="single"/>
        </w:rPr>
      </w:pPr>
      <w:r>
        <w:rPr>
          <w:rFonts w:hint="eastAsia" w:hAnsi="宋体"/>
          <w:color w:val="000000"/>
          <w:sz w:val="28"/>
          <w:szCs w:val="28"/>
        </w:rPr>
        <w:t xml:space="preserve">职务：                     电话：            </w:t>
      </w:r>
    </w:p>
    <w:p w14:paraId="49D17632">
      <w:pPr>
        <w:pStyle w:val="4"/>
        <w:spacing w:line="400" w:lineRule="exact"/>
        <w:ind w:firstLine="560" w:firstLineChars="200"/>
        <w:rPr>
          <w:rFonts w:hint="eastAsia" w:hAnsi="宋体"/>
          <w:color w:val="000000"/>
          <w:sz w:val="28"/>
          <w:szCs w:val="28"/>
        </w:rPr>
      </w:pPr>
    </w:p>
    <w:p w14:paraId="6331E0DC">
      <w:pPr>
        <w:spacing w:line="400" w:lineRule="exact"/>
        <w:ind w:left="1680" w:hanging="1680" w:hangingChars="600"/>
        <w:rPr>
          <w:rFonts w:hint="eastAsia" w:ascii="宋体" w:hAnsi="宋体" w:eastAsia="宋体"/>
          <w:sz w:val="28"/>
          <w:szCs w:val="28"/>
          <w:u w:val="single"/>
        </w:rPr>
      </w:pPr>
      <w:r>
        <w:rPr>
          <w:rFonts w:hint="eastAsia" w:ascii="宋体" w:hAnsi="宋体" w:eastAsia="宋体"/>
          <w:sz w:val="28"/>
          <w:szCs w:val="28"/>
        </w:rPr>
        <w:t xml:space="preserve">通讯地址： </w:t>
      </w:r>
      <w:r>
        <w:rPr>
          <w:rFonts w:ascii="宋体" w:hAnsi="宋体" w:eastAsia="宋体"/>
          <w:sz w:val="28"/>
          <w:szCs w:val="28"/>
        </w:rPr>
        <w:t xml:space="preserve">                                         </w:t>
      </w:r>
    </w:p>
    <w:p w14:paraId="36AE683C">
      <w:pPr>
        <w:ind w:firstLine="0" w:firstLineChars="0"/>
        <w:rPr>
          <w:sz w:val="24"/>
        </w:rPr>
      </w:pPr>
    </w:p>
    <w:p w14:paraId="23EB6A5A">
      <w:pPr>
        <w:ind w:firstLine="0" w:firstLineChars="0"/>
        <w:rPr>
          <w:sz w:val="24"/>
        </w:rPr>
      </w:pPr>
    </w:p>
    <w:p w14:paraId="6CDA31D6">
      <w:pPr>
        <w:ind w:firstLine="0" w:firstLineChars="0"/>
        <w:rPr>
          <w:sz w:val="24"/>
        </w:rPr>
      </w:pPr>
    </w:p>
    <w:p w14:paraId="7BF2058F">
      <w:pPr>
        <w:ind w:firstLine="0" w:firstLineChars="0"/>
        <w:rPr>
          <w:sz w:val="24"/>
        </w:rPr>
      </w:pPr>
    </w:p>
    <w:p w14:paraId="1047C275">
      <w:pPr>
        <w:ind w:firstLine="0" w:firstLineChars="0"/>
        <w:rPr>
          <w:sz w:val="24"/>
        </w:rPr>
      </w:pPr>
    </w:p>
    <w:p w14:paraId="44671A56">
      <w:pPr>
        <w:ind w:firstLine="0" w:firstLineChars="0"/>
        <w:rPr>
          <w:rFonts w:hint="default" w:eastAsia="仿宋_GB2312"/>
          <w:color w:val="FF0000"/>
          <w:sz w:val="24"/>
          <w:lang w:val="en-US" w:eastAsia="zh-CN"/>
        </w:rPr>
      </w:pPr>
      <w:r>
        <w:rPr>
          <w:rFonts w:hint="eastAsia" w:ascii="宋体" w:hAnsi="宋体" w:eastAsia="宋体" w:cs="宋体"/>
          <w:color w:val="FF0000"/>
          <w:sz w:val="28"/>
          <w:szCs w:val="28"/>
          <w:lang w:val="en-US" w:eastAsia="zh-CN"/>
        </w:rPr>
        <w:t>(提供法定代表人及授权代表人身份证复印件）</w:t>
      </w:r>
    </w:p>
    <w:p w14:paraId="564D703B">
      <w:pPr>
        <w:ind w:firstLine="0" w:firstLineChars="0"/>
        <w:rPr>
          <w:sz w:val="24"/>
        </w:rPr>
      </w:pPr>
    </w:p>
    <w:p w14:paraId="12130E68">
      <w:pPr>
        <w:ind w:firstLine="0" w:firstLineChars="0"/>
        <w:rPr>
          <w:sz w:val="24"/>
        </w:rPr>
      </w:pPr>
    </w:p>
    <w:p w14:paraId="407553A1">
      <w:pPr>
        <w:ind w:firstLine="0" w:firstLineChars="0"/>
        <w:rPr>
          <w:sz w:val="24"/>
        </w:rPr>
      </w:pPr>
    </w:p>
    <w:p w14:paraId="20FEC50F">
      <w:pPr>
        <w:ind w:firstLine="0" w:firstLineChars="0"/>
        <w:rPr>
          <w:rFonts w:hint="eastAsia" w:ascii="宋体" w:hAnsi="宋体" w:eastAsia="宋体"/>
          <w:b/>
          <w:bCs/>
          <w:sz w:val="28"/>
          <w:szCs w:val="28"/>
        </w:rPr>
      </w:pPr>
      <w:r>
        <w:rPr>
          <w:rFonts w:hint="eastAsia" w:ascii="宋体" w:hAnsi="宋体" w:eastAsia="宋体"/>
          <w:b/>
          <w:bCs/>
          <w:sz w:val="28"/>
          <w:szCs w:val="28"/>
        </w:rPr>
        <w:t>2. 经营活动中无重大违法记录声明</w:t>
      </w:r>
    </w:p>
    <w:p w14:paraId="1288C2F7">
      <w:pPr>
        <w:widowControl/>
        <w:jc w:val="left"/>
      </w:pPr>
    </w:p>
    <w:p w14:paraId="55828A9A">
      <w:pPr>
        <w:widowControl/>
        <w:jc w:val="center"/>
        <w:rPr>
          <w:rFonts w:ascii="宋体" w:hAnsi="宋体" w:eastAsia="宋体"/>
          <w:b/>
          <w:bCs/>
          <w:sz w:val="32"/>
          <w:szCs w:val="36"/>
        </w:rPr>
      </w:pPr>
      <w:r>
        <w:rPr>
          <w:rFonts w:hint="eastAsia" w:ascii="宋体" w:hAnsi="宋体" w:eastAsia="宋体"/>
          <w:b/>
          <w:bCs/>
          <w:sz w:val="32"/>
          <w:szCs w:val="36"/>
        </w:rPr>
        <w:t>声  明</w:t>
      </w:r>
    </w:p>
    <w:p w14:paraId="2BFC1123">
      <w:pPr>
        <w:widowControl/>
        <w:jc w:val="left"/>
      </w:pPr>
      <w:r>
        <w:rPr>
          <w:rFonts w:hint="eastAsia" w:ascii="宋体" w:hAnsi="宋体" w:eastAsia="宋体"/>
          <w:b/>
          <w:bCs/>
          <w:sz w:val="28"/>
          <w:szCs w:val="32"/>
        </w:rPr>
        <w:t>我公司于202</w:t>
      </w:r>
      <w:r>
        <w:rPr>
          <w:rFonts w:hint="eastAsia" w:ascii="宋体" w:hAnsi="宋体" w:eastAsia="宋体"/>
          <w:b/>
          <w:bCs/>
          <w:sz w:val="28"/>
          <w:szCs w:val="32"/>
          <w:lang w:val="en-US" w:eastAsia="zh-CN"/>
        </w:rPr>
        <w:t>2</w:t>
      </w:r>
      <w:r>
        <w:rPr>
          <w:rFonts w:hint="eastAsia" w:ascii="宋体" w:hAnsi="宋体" w:eastAsia="宋体"/>
          <w:b/>
          <w:bCs/>
          <w:sz w:val="28"/>
          <w:szCs w:val="32"/>
        </w:rPr>
        <w:t>年至今3年内合法诚信经营，无重大违法记录。</w:t>
      </w:r>
    </w:p>
    <w:tbl>
      <w:tblPr>
        <w:tblStyle w:val="10"/>
        <w:tblpPr w:leftFromText="180" w:rightFromText="180" w:vertAnchor="page" w:horzAnchor="page" w:tblpX="2215" w:tblpY="55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1855"/>
        <w:gridCol w:w="1186"/>
        <w:gridCol w:w="1350"/>
        <w:gridCol w:w="1995"/>
      </w:tblGrid>
      <w:tr w14:paraId="3157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shd w:val="clear" w:color="auto" w:fill="auto"/>
            <w:vAlign w:val="center"/>
          </w:tcPr>
          <w:p w14:paraId="7439E201">
            <w:pPr>
              <w:adjustRightInd w:val="0"/>
              <w:snapToGrid w:val="0"/>
              <w:jc w:val="both"/>
              <w:rPr>
                <w:rFonts w:ascii="宋体" w:hAnsi="宋体" w:eastAsia="宋体"/>
                <w:b/>
                <w:bCs/>
                <w:sz w:val="24"/>
                <w:szCs w:val="24"/>
              </w:rPr>
            </w:pPr>
            <w:r>
              <w:rPr>
                <w:rFonts w:hint="eastAsia" w:ascii="宋体" w:hAnsi="宋体" w:eastAsia="宋体"/>
                <w:b/>
                <w:bCs/>
                <w:sz w:val="24"/>
                <w:szCs w:val="24"/>
              </w:rPr>
              <w:t>供应商名称</w:t>
            </w:r>
          </w:p>
        </w:tc>
        <w:tc>
          <w:tcPr>
            <w:tcW w:w="1855" w:type="dxa"/>
            <w:shd w:val="clear" w:color="auto" w:fill="auto"/>
            <w:vAlign w:val="center"/>
          </w:tcPr>
          <w:p w14:paraId="59FB364E">
            <w:pPr>
              <w:adjustRightInd w:val="0"/>
              <w:snapToGrid w:val="0"/>
              <w:jc w:val="both"/>
              <w:rPr>
                <w:rFonts w:ascii="宋体" w:hAnsi="宋体" w:eastAsia="宋体"/>
                <w:b/>
                <w:bCs/>
                <w:sz w:val="24"/>
                <w:szCs w:val="24"/>
              </w:rPr>
            </w:pPr>
            <w:r>
              <w:rPr>
                <w:rFonts w:hint="eastAsia" w:ascii="宋体" w:hAnsi="宋体" w:eastAsia="宋体"/>
                <w:b/>
                <w:bCs/>
                <w:sz w:val="24"/>
                <w:szCs w:val="24"/>
              </w:rPr>
              <w:t>地  址</w:t>
            </w:r>
          </w:p>
        </w:tc>
        <w:tc>
          <w:tcPr>
            <w:tcW w:w="1186" w:type="dxa"/>
            <w:shd w:val="clear" w:color="auto" w:fill="auto"/>
            <w:vAlign w:val="center"/>
          </w:tcPr>
          <w:p w14:paraId="6D5C1483">
            <w:pPr>
              <w:adjustRightInd w:val="0"/>
              <w:snapToGrid w:val="0"/>
              <w:ind w:left="0" w:leftChars="0" w:firstLine="0" w:firstLineChars="0"/>
              <w:jc w:val="both"/>
              <w:rPr>
                <w:rFonts w:ascii="宋体" w:hAnsi="宋体" w:eastAsia="宋体"/>
                <w:b/>
                <w:bCs/>
                <w:sz w:val="24"/>
                <w:szCs w:val="24"/>
              </w:rPr>
            </w:pPr>
            <w:r>
              <w:rPr>
                <w:rFonts w:hint="eastAsia" w:ascii="宋体" w:hAnsi="宋体" w:eastAsia="宋体"/>
                <w:b/>
                <w:bCs/>
                <w:sz w:val="24"/>
                <w:szCs w:val="24"/>
              </w:rPr>
              <w:t>联系人</w:t>
            </w:r>
          </w:p>
        </w:tc>
        <w:tc>
          <w:tcPr>
            <w:tcW w:w="1350" w:type="dxa"/>
            <w:shd w:val="clear" w:color="auto" w:fill="auto"/>
            <w:vAlign w:val="center"/>
          </w:tcPr>
          <w:p w14:paraId="1938E1E9">
            <w:pPr>
              <w:adjustRightInd w:val="0"/>
              <w:snapToGrid w:val="0"/>
              <w:ind w:left="0" w:leftChars="0" w:firstLine="0" w:firstLineChars="0"/>
              <w:jc w:val="both"/>
              <w:rPr>
                <w:rFonts w:ascii="宋体" w:hAnsi="宋体" w:eastAsia="宋体"/>
                <w:b/>
                <w:bCs/>
                <w:sz w:val="24"/>
                <w:szCs w:val="24"/>
              </w:rPr>
            </w:pPr>
            <w:r>
              <w:rPr>
                <w:rFonts w:hint="eastAsia" w:ascii="宋体" w:hAnsi="宋体" w:eastAsia="宋体"/>
                <w:b/>
                <w:bCs/>
                <w:sz w:val="24"/>
                <w:szCs w:val="24"/>
              </w:rPr>
              <w:t>联系方式</w:t>
            </w:r>
          </w:p>
        </w:tc>
        <w:tc>
          <w:tcPr>
            <w:tcW w:w="1995" w:type="dxa"/>
            <w:shd w:val="clear" w:color="auto" w:fill="auto"/>
            <w:vAlign w:val="center"/>
          </w:tcPr>
          <w:p w14:paraId="6D7AE7DB">
            <w:pPr>
              <w:adjustRightInd w:val="0"/>
              <w:snapToGrid w:val="0"/>
              <w:ind w:left="0" w:leftChars="0" w:firstLine="0" w:firstLineChars="0"/>
              <w:jc w:val="both"/>
              <w:rPr>
                <w:rFonts w:ascii="宋体" w:hAnsi="宋体" w:eastAsia="宋体"/>
                <w:b/>
                <w:bCs/>
                <w:sz w:val="24"/>
                <w:szCs w:val="24"/>
              </w:rPr>
            </w:pPr>
            <w:r>
              <w:rPr>
                <w:rFonts w:hint="eastAsia" w:ascii="宋体" w:hAnsi="宋体" w:eastAsia="宋体"/>
                <w:b/>
                <w:bCs/>
                <w:sz w:val="24"/>
                <w:szCs w:val="24"/>
              </w:rPr>
              <w:t>主要产品或服务</w:t>
            </w:r>
          </w:p>
        </w:tc>
      </w:tr>
      <w:tr w14:paraId="7EB0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shd w:val="clear" w:color="auto" w:fill="auto"/>
            <w:vAlign w:val="center"/>
          </w:tcPr>
          <w:p w14:paraId="0EF60BDD">
            <w:pPr>
              <w:adjustRightInd w:val="0"/>
              <w:snapToGrid w:val="0"/>
              <w:spacing w:line="360" w:lineRule="auto"/>
              <w:jc w:val="center"/>
              <w:rPr>
                <w:rFonts w:ascii="宋体" w:hAnsi="宋体" w:eastAsia="宋体"/>
                <w:sz w:val="24"/>
                <w:szCs w:val="24"/>
              </w:rPr>
            </w:pPr>
          </w:p>
        </w:tc>
        <w:tc>
          <w:tcPr>
            <w:tcW w:w="1855" w:type="dxa"/>
            <w:shd w:val="clear" w:color="auto" w:fill="auto"/>
            <w:vAlign w:val="center"/>
          </w:tcPr>
          <w:p w14:paraId="0FB6C17F">
            <w:pPr>
              <w:adjustRightInd w:val="0"/>
              <w:snapToGrid w:val="0"/>
              <w:spacing w:line="360" w:lineRule="auto"/>
              <w:jc w:val="center"/>
              <w:rPr>
                <w:rFonts w:ascii="宋体" w:hAnsi="宋体" w:eastAsia="宋体"/>
                <w:sz w:val="24"/>
                <w:szCs w:val="24"/>
              </w:rPr>
            </w:pPr>
          </w:p>
        </w:tc>
        <w:tc>
          <w:tcPr>
            <w:tcW w:w="1186" w:type="dxa"/>
            <w:shd w:val="clear" w:color="auto" w:fill="auto"/>
            <w:vAlign w:val="center"/>
          </w:tcPr>
          <w:p w14:paraId="24AC641A">
            <w:pPr>
              <w:adjustRightInd w:val="0"/>
              <w:snapToGrid w:val="0"/>
              <w:spacing w:line="360" w:lineRule="auto"/>
              <w:jc w:val="center"/>
              <w:rPr>
                <w:rFonts w:ascii="宋体" w:hAnsi="宋体" w:eastAsia="宋体"/>
                <w:sz w:val="24"/>
                <w:szCs w:val="24"/>
              </w:rPr>
            </w:pPr>
          </w:p>
        </w:tc>
        <w:tc>
          <w:tcPr>
            <w:tcW w:w="1350" w:type="dxa"/>
            <w:shd w:val="clear" w:color="auto" w:fill="auto"/>
            <w:vAlign w:val="center"/>
          </w:tcPr>
          <w:p w14:paraId="1CEC6A26">
            <w:pPr>
              <w:adjustRightInd w:val="0"/>
              <w:snapToGrid w:val="0"/>
              <w:spacing w:line="360" w:lineRule="auto"/>
              <w:jc w:val="center"/>
              <w:rPr>
                <w:rFonts w:ascii="宋体" w:hAnsi="宋体" w:eastAsia="宋体"/>
                <w:sz w:val="24"/>
                <w:szCs w:val="24"/>
              </w:rPr>
            </w:pPr>
          </w:p>
        </w:tc>
        <w:tc>
          <w:tcPr>
            <w:tcW w:w="1995" w:type="dxa"/>
            <w:shd w:val="clear" w:color="auto" w:fill="auto"/>
            <w:vAlign w:val="center"/>
          </w:tcPr>
          <w:p w14:paraId="16E4B08E">
            <w:pPr>
              <w:adjustRightInd w:val="0"/>
              <w:snapToGrid w:val="0"/>
              <w:spacing w:line="360" w:lineRule="auto"/>
              <w:jc w:val="center"/>
              <w:rPr>
                <w:rFonts w:ascii="宋体" w:hAnsi="宋体" w:eastAsia="宋体"/>
                <w:sz w:val="24"/>
                <w:szCs w:val="24"/>
              </w:rPr>
            </w:pPr>
          </w:p>
        </w:tc>
      </w:tr>
    </w:tbl>
    <w:p w14:paraId="28FBB3F0">
      <w:pPr>
        <w:widowControl/>
        <w:ind w:left="0" w:leftChars="0" w:firstLine="0" w:firstLineChars="0"/>
        <w:jc w:val="both"/>
        <w:rPr>
          <w:rFonts w:ascii="宋体" w:hAnsi="宋体" w:eastAsia="宋体"/>
          <w:b/>
          <w:bCs/>
          <w:sz w:val="28"/>
          <w:szCs w:val="32"/>
        </w:rPr>
      </w:pPr>
    </w:p>
    <w:p w14:paraId="4D725797">
      <w:pPr>
        <w:widowControl/>
        <w:jc w:val="center"/>
        <w:rPr>
          <w:rFonts w:ascii="宋体" w:hAnsi="宋体" w:eastAsia="宋体"/>
          <w:b/>
          <w:bCs/>
          <w:sz w:val="28"/>
          <w:szCs w:val="32"/>
        </w:rPr>
      </w:pPr>
    </w:p>
    <w:p w14:paraId="18C8A5B0">
      <w:pPr>
        <w:spacing w:line="360" w:lineRule="auto"/>
        <w:ind w:firstLine="3654" w:firstLineChars="1300"/>
        <w:rPr>
          <w:rFonts w:ascii="宋体" w:hAnsi="宋体" w:eastAsia="宋体" w:cs="仿宋_GB2312"/>
          <w:b/>
          <w:bCs/>
          <w:sz w:val="28"/>
          <w:szCs w:val="28"/>
        </w:rPr>
      </w:pPr>
      <w:r>
        <w:rPr>
          <w:rFonts w:hint="eastAsia" w:ascii="宋体" w:hAnsi="宋体" w:eastAsia="宋体" w:cs="仿宋_GB2312"/>
          <w:b/>
          <w:bCs/>
          <w:sz w:val="28"/>
          <w:szCs w:val="28"/>
        </w:rPr>
        <w:t>单位名称（签章）：</w:t>
      </w:r>
    </w:p>
    <w:p w14:paraId="57EDD821">
      <w:pPr>
        <w:spacing w:line="360" w:lineRule="auto"/>
        <w:ind w:firstLine="3654" w:firstLineChars="1300"/>
        <w:rPr>
          <w:rFonts w:ascii="宋体" w:hAnsi="宋体" w:eastAsia="宋体" w:cs="仿宋_GB2312"/>
          <w:b/>
          <w:bCs/>
          <w:sz w:val="28"/>
          <w:szCs w:val="28"/>
        </w:rPr>
      </w:pPr>
      <w:r>
        <w:rPr>
          <w:rFonts w:hint="eastAsia" w:ascii="宋体" w:hAnsi="宋体" w:eastAsia="宋体" w:cs="仿宋_GB2312"/>
          <w:b/>
          <w:bCs/>
          <w:sz w:val="28"/>
          <w:szCs w:val="28"/>
        </w:rPr>
        <w:t>单位法人或代表(签字)：</w:t>
      </w:r>
    </w:p>
    <w:p w14:paraId="77F6FAD0">
      <w:pPr>
        <w:ind w:firstLine="4216" w:firstLineChars="1500"/>
        <w:rPr>
          <w:rFonts w:hint="eastAsia" w:ascii="宋体" w:hAnsi="宋体" w:eastAsia="宋体"/>
          <w:b/>
          <w:bCs/>
          <w:sz w:val="28"/>
          <w:szCs w:val="28"/>
        </w:rPr>
      </w:pPr>
      <w:r>
        <w:rPr>
          <w:rFonts w:hint="eastAsia" w:ascii="宋体" w:hAnsi="宋体" w:eastAsia="宋体" w:cs="仿宋_GB2312"/>
          <w:b/>
          <w:bCs/>
          <w:sz w:val="28"/>
          <w:szCs w:val="28"/>
        </w:rPr>
        <w:t>年   月   日</w:t>
      </w:r>
    </w:p>
    <w:p w14:paraId="1467CDD6">
      <w:pPr>
        <w:ind w:firstLine="0" w:firstLineChars="0"/>
        <w:rPr>
          <w:rFonts w:hint="eastAsia" w:ascii="宋体" w:hAnsi="宋体" w:eastAsia="宋体"/>
          <w:b/>
          <w:bCs/>
          <w:sz w:val="28"/>
          <w:szCs w:val="28"/>
        </w:rPr>
      </w:pPr>
    </w:p>
    <w:p w14:paraId="24990463">
      <w:pPr>
        <w:ind w:firstLine="0" w:firstLineChars="0"/>
        <w:rPr>
          <w:rFonts w:ascii="宋体" w:hAnsi="宋体" w:eastAsia="宋体"/>
          <w:b/>
          <w:bCs/>
          <w:sz w:val="28"/>
          <w:szCs w:val="28"/>
        </w:rPr>
      </w:pPr>
      <w:r>
        <w:rPr>
          <w:rFonts w:hint="eastAsia" w:ascii="宋体" w:hAnsi="宋体" w:eastAsia="宋体"/>
          <w:b/>
          <w:bCs/>
          <w:sz w:val="28"/>
          <w:szCs w:val="28"/>
        </w:rPr>
        <w:t>3.</w:t>
      </w:r>
      <w:r>
        <w:rPr>
          <w:rFonts w:ascii="宋体" w:hAnsi="宋体" w:eastAsia="宋体"/>
          <w:b/>
          <w:bCs/>
          <w:sz w:val="28"/>
          <w:szCs w:val="28"/>
        </w:rPr>
        <w:t xml:space="preserve"> </w:t>
      </w:r>
      <w:r>
        <w:rPr>
          <w:rFonts w:hint="eastAsia" w:ascii="宋体" w:hAnsi="宋体" w:eastAsia="宋体"/>
          <w:b/>
          <w:bCs/>
          <w:sz w:val="28"/>
          <w:szCs w:val="28"/>
        </w:rPr>
        <w:t>营业执照</w:t>
      </w:r>
    </w:p>
    <w:p w14:paraId="71593B8A">
      <w:pPr>
        <w:ind w:firstLine="0" w:firstLineChars="0"/>
        <w:rPr>
          <w:rFonts w:hint="eastAsia" w:ascii="等线" w:hAnsi="等线" w:eastAsia="等线"/>
        </w:rPr>
      </w:pPr>
      <w:r>
        <w:rPr>
          <w:rFonts w:hint="eastAsia" w:ascii="宋体" w:hAnsi="宋体" w:eastAsia="宋体"/>
          <w:b/>
          <w:bCs/>
          <w:sz w:val="28"/>
          <w:szCs w:val="28"/>
        </w:rPr>
        <w:t>4. 资质</w:t>
      </w:r>
      <w:r>
        <w:rPr>
          <w:rFonts w:hint="eastAsia" w:ascii="宋体" w:hAnsi="宋体" w:eastAsia="宋体"/>
          <w:b/>
          <w:bCs/>
          <w:sz w:val="28"/>
          <w:szCs w:val="28"/>
        </w:rPr>
        <w:br w:type="page"/>
      </w:r>
    </w:p>
    <w:p w14:paraId="57D08CB1">
      <w:pPr>
        <w:tabs>
          <w:tab w:val="left" w:pos="3318"/>
          <w:tab w:val="center" w:pos="4165"/>
        </w:tabs>
        <w:spacing w:line="360" w:lineRule="auto"/>
        <w:ind w:firstLine="600"/>
        <w:jc w:val="center"/>
        <w:rPr>
          <w:rFonts w:hint="eastAsia" w:ascii="黑体" w:hAnsi="黑体" w:eastAsia="黑体" w:cs="方正小标宋简体"/>
          <w:sz w:val="30"/>
          <w:szCs w:val="30"/>
        </w:rPr>
      </w:pPr>
      <w:r>
        <w:rPr>
          <w:rFonts w:hint="eastAsia" w:ascii="黑体" w:hAnsi="黑体" w:eastAsia="黑体" w:cs="方正小标宋简体"/>
          <w:sz w:val="30"/>
          <w:szCs w:val="30"/>
        </w:rPr>
        <w:t>廉洁承诺书</w:t>
      </w:r>
    </w:p>
    <w:p w14:paraId="1D302132">
      <w:pPr>
        <w:spacing w:after="0" w:line="240" w:lineRule="auto"/>
        <w:ind w:firstLine="480"/>
        <w:jc w:val="both"/>
        <w:rPr>
          <w:rFonts w:hint="eastAsia" w:hAnsi="仿宋_GB2312" w:cs="仿宋_GB2312"/>
          <w:sz w:val="24"/>
        </w:rPr>
      </w:pPr>
      <w:r>
        <w:rPr>
          <w:rFonts w:hint="eastAsia" w:hAnsi="仿宋_GB2312" w:cs="仿宋_GB2312"/>
          <w:sz w:val="24"/>
        </w:rPr>
        <w:t>为强化诚信经营意识，构建亲清政商关系，防止违法违纪行为发生，本单位在与中国地质科学院勘探技术研究所（以下简称“甲方”）业务合作中，郑重承诺如下：</w:t>
      </w:r>
    </w:p>
    <w:p w14:paraId="58BADDA9">
      <w:pPr>
        <w:spacing w:after="0" w:line="240" w:lineRule="auto"/>
        <w:ind w:firstLine="480"/>
        <w:jc w:val="both"/>
        <w:rPr>
          <w:rFonts w:hint="eastAsia" w:hAnsi="仿宋_GB2312" w:cs="仿宋_GB2312"/>
          <w:sz w:val="24"/>
        </w:rPr>
      </w:pPr>
      <w:r>
        <w:rPr>
          <w:rFonts w:hint="eastAsia" w:hAnsi="仿宋_GB2312" w:cs="仿宋_GB2312"/>
          <w:sz w:val="24"/>
        </w:rPr>
        <w:t>一、不给予或以借用等名义向甲方工作人员或其特定关系人提供钱款、住房、车辆等财物；</w:t>
      </w:r>
    </w:p>
    <w:p w14:paraId="59389DA3">
      <w:pPr>
        <w:spacing w:after="0" w:line="240" w:lineRule="auto"/>
        <w:ind w:firstLine="480"/>
        <w:jc w:val="both"/>
        <w:rPr>
          <w:rFonts w:hint="eastAsia" w:hAnsi="仿宋_GB2312" w:cs="仿宋_GB2312"/>
          <w:sz w:val="24"/>
        </w:rPr>
      </w:pPr>
      <w:r>
        <w:rPr>
          <w:rFonts w:hint="eastAsia" w:hAnsi="仿宋_GB2312" w:cs="仿宋_GB2312"/>
          <w:sz w:val="24"/>
        </w:rPr>
        <w:t>二、不向甲方工作人员或其特定关系人提供礼品、宴请以及旅游、健身、娱乐等活动安排；</w:t>
      </w:r>
    </w:p>
    <w:p w14:paraId="694204B5">
      <w:pPr>
        <w:spacing w:after="0" w:line="240" w:lineRule="auto"/>
        <w:ind w:firstLine="480"/>
        <w:jc w:val="both"/>
        <w:rPr>
          <w:rFonts w:hint="eastAsia" w:hAnsi="仿宋_GB2312" w:cs="仿宋_GB2312"/>
          <w:sz w:val="24"/>
        </w:rPr>
      </w:pPr>
      <w:r>
        <w:rPr>
          <w:rFonts w:hint="eastAsia" w:hAnsi="仿宋_GB2312" w:cs="仿宋_GB2312"/>
          <w:sz w:val="24"/>
        </w:rPr>
        <w:t>三、不向甲方工作人员或其特定关系人提供有价证券、股权、支付凭证、其他金融产品；</w:t>
      </w:r>
    </w:p>
    <w:p w14:paraId="1F51DA5E">
      <w:pPr>
        <w:spacing w:after="0" w:line="240" w:lineRule="auto"/>
        <w:ind w:firstLine="480"/>
        <w:jc w:val="both"/>
        <w:rPr>
          <w:rFonts w:hint="eastAsia" w:hAnsi="仿宋_GB2312" w:cs="仿宋_GB2312"/>
          <w:sz w:val="24"/>
        </w:rPr>
      </w:pPr>
      <w:r>
        <w:rPr>
          <w:rFonts w:hint="eastAsia" w:hAnsi="仿宋_GB2312" w:cs="仿宋_GB2312"/>
          <w:sz w:val="24"/>
        </w:rPr>
        <w:t>四、不以代为投资、理财，或者赠送干股、高息借贷、挂名取酬等金融活动形式为甲方工作人员或其特定关系人输送利益；</w:t>
      </w:r>
    </w:p>
    <w:p w14:paraId="27B0A98B">
      <w:pPr>
        <w:spacing w:after="0" w:line="240" w:lineRule="auto"/>
        <w:ind w:firstLine="480"/>
        <w:jc w:val="both"/>
        <w:rPr>
          <w:rFonts w:hint="eastAsia" w:hAnsi="仿宋_GB2312" w:cs="仿宋_GB2312"/>
          <w:sz w:val="24"/>
        </w:rPr>
      </w:pPr>
      <w:r>
        <w:rPr>
          <w:rFonts w:hint="eastAsia" w:hAnsi="仿宋_GB2312" w:cs="仿宋_GB2312"/>
          <w:sz w:val="24"/>
        </w:rPr>
        <w:t>五、不与甲方工作人员或其特定关系人合作经商办企提供股份分红；</w:t>
      </w:r>
    </w:p>
    <w:p w14:paraId="5E6A5D16">
      <w:pPr>
        <w:spacing w:after="0" w:line="240" w:lineRule="auto"/>
        <w:ind w:firstLine="480"/>
        <w:jc w:val="both"/>
        <w:rPr>
          <w:rFonts w:hint="eastAsia" w:hAnsi="仿宋_GB2312" w:cs="仿宋_GB2312"/>
          <w:sz w:val="24"/>
        </w:rPr>
      </w:pPr>
      <w:r>
        <w:rPr>
          <w:rFonts w:hint="eastAsia" w:hAnsi="仿宋_GB2312" w:cs="仿宋_GB2312"/>
          <w:sz w:val="24"/>
        </w:rPr>
        <w:t>六、不为甲方工作人员或其特定关系人支付应由其负担的费用或为其报销票据；</w:t>
      </w:r>
    </w:p>
    <w:p w14:paraId="5921811C">
      <w:pPr>
        <w:spacing w:after="0" w:line="240" w:lineRule="auto"/>
        <w:ind w:firstLine="480"/>
        <w:jc w:val="both"/>
        <w:rPr>
          <w:rFonts w:hint="eastAsia" w:hAnsi="仿宋_GB2312" w:cs="仿宋_GB2312"/>
          <w:sz w:val="24"/>
        </w:rPr>
      </w:pPr>
      <w:r>
        <w:rPr>
          <w:rFonts w:hint="eastAsia" w:hAnsi="仿宋_GB2312" w:cs="仿宋_GB2312"/>
          <w:sz w:val="24"/>
        </w:rPr>
        <w:t>七、不向甲方工作人员或其特定关系人提供回扣等好处费或有偿中介费用；</w:t>
      </w:r>
    </w:p>
    <w:p w14:paraId="27FD043E">
      <w:pPr>
        <w:spacing w:after="0" w:line="240" w:lineRule="auto"/>
        <w:ind w:firstLine="480"/>
        <w:jc w:val="both"/>
        <w:rPr>
          <w:rFonts w:hint="eastAsia" w:hAnsi="仿宋_GB2312" w:cs="仿宋_GB2312"/>
          <w:sz w:val="24"/>
        </w:rPr>
      </w:pPr>
      <w:r>
        <w:rPr>
          <w:rFonts w:hint="eastAsia" w:hAnsi="仿宋_GB2312" w:cs="仿宋_GB2312"/>
          <w:sz w:val="24"/>
        </w:rPr>
        <w:t>八、不向甲方工作人员或其特定关系人以咨询费、劳务费、协调费、辛苦费等各种名义给予或赠送财物；</w:t>
      </w:r>
    </w:p>
    <w:p w14:paraId="6F673487">
      <w:pPr>
        <w:spacing w:after="0" w:line="240" w:lineRule="auto"/>
        <w:ind w:firstLine="480"/>
        <w:jc w:val="both"/>
        <w:rPr>
          <w:rFonts w:hint="eastAsia" w:hAnsi="仿宋_GB2312" w:cs="仿宋_GB2312"/>
          <w:sz w:val="24"/>
        </w:rPr>
      </w:pPr>
      <w:r>
        <w:rPr>
          <w:rFonts w:hint="eastAsia" w:hAnsi="仿宋_GB2312" w:cs="仿宋_GB2312"/>
          <w:sz w:val="24"/>
        </w:rPr>
        <w:t>九、不向甲方工作人员或其特定关系人提供就业岗位、缴纳社保、大额商业保险等；</w:t>
      </w:r>
    </w:p>
    <w:p w14:paraId="5CB650BF">
      <w:pPr>
        <w:spacing w:after="0" w:line="240" w:lineRule="auto"/>
        <w:ind w:firstLine="480"/>
        <w:jc w:val="both"/>
        <w:rPr>
          <w:rFonts w:hint="eastAsia" w:hAnsi="仿宋_GB2312" w:cs="仿宋_GB2312"/>
          <w:sz w:val="24"/>
        </w:rPr>
      </w:pPr>
      <w:r>
        <w:rPr>
          <w:rFonts w:hint="eastAsia" w:hAnsi="仿宋_GB2312" w:cs="仿宋_GB2312"/>
          <w:sz w:val="24"/>
        </w:rPr>
        <w:t>十、不向甲方工作人员或其特定关系人提供免费的保姆、家政、家庭医生、医疗陪护等人员服务；</w:t>
      </w:r>
    </w:p>
    <w:p w14:paraId="26CED435">
      <w:pPr>
        <w:spacing w:after="0" w:line="240" w:lineRule="auto"/>
        <w:ind w:firstLine="480"/>
        <w:jc w:val="both"/>
        <w:rPr>
          <w:rFonts w:hint="eastAsia" w:hAnsi="仿宋_GB2312" w:cs="仿宋_GB2312"/>
          <w:sz w:val="24"/>
        </w:rPr>
      </w:pPr>
      <w:r>
        <w:rPr>
          <w:rFonts w:hint="eastAsia" w:hAnsi="仿宋_GB2312" w:cs="仿宋_GB2312"/>
          <w:sz w:val="24"/>
        </w:rPr>
        <w:t>十一、不向甲方工作人员提供、赠送、输送妨碍项目开展的钱款、财物、服务等其他有价物；</w:t>
      </w:r>
    </w:p>
    <w:p w14:paraId="0F0DD921">
      <w:pPr>
        <w:spacing w:after="0" w:line="240" w:lineRule="auto"/>
        <w:ind w:firstLine="480"/>
        <w:jc w:val="both"/>
        <w:rPr>
          <w:rFonts w:hint="eastAsia" w:hAnsi="仿宋_GB2312" w:cs="仿宋_GB2312"/>
          <w:sz w:val="24"/>
        </w:rPr>
      </w:pPr>
      <w:r>
        <w:rPr>
          <w:rFonts w:hint="eastAsia" w:hAnsi="仿宋_GB2312" w:cs="仿宋_GB2312"/>
          <w:sz w:val="24"/>
        </w:rPr>
        <w:t>十二、不以甲方工作人员或其特定关系人个人隐私等进行威胁、胁迫；</w:t>
      </w:r>
    </w:p>
    <w:p w14:paraId="740E50EF">
      <w:pPr>
        <w:spacing w:after="0" w:line="240" w:lineRule="auto"/>
        <w:ind w:firstLine="480"/>
        <w:jc w:val="both"/>
        <w:rPr>
          <w:rFonts w:hint="eastAsia" w:hAnsi="仿宋_GB2312" w:cs="仿宋_GB2312"/>
          <w:sz w:val="24"/>
        </w:rPr>
      </w:pPr>
      <w:r>
        <w:rPr>
          <w:rFonts w:hint="eastAsia" w:hAnsi="仿宋_GB2312" w:cs="仿宋_GB2312"/>
          <w:sz w:val="24"/>
        </w:rPr>
        <w:t>十三、不隐瞒真实情况，提交虚假资质证明、资信证明、财务证明等材料，以次充好，虚假承诺，夸大服务性能和质量等指标，虚结虚算，通过与其他单位相互勾结、串通等不正当手段排挤其他竞争者，干扰公平竞争等违反诚信原则的行为；</w:t>
      </w:r>
    </w:p>
    <w:p w14:paraId="74DA5C33">
      <w:pPr>
        <w:spacing w:after="0" w:line="240" w:lineRule="auto"/>
        <w:ind w:firstLine="480"/>
        <w:jc w:val="both"/>
        <w:rPr>
          <w:rFonts w:hint="eastAsia" w:hAnsi="仿宋_GB2312" w:cs="仿宋_GB2312"/>
          <w:sz w:val="24"/>
        </w:rPr>
      </w:pPr>
      <w:r>
        <w:rPr>
          <w:rFonts w:hint="eastAsia" w:hAnsi="仿宋_GB2312" w:cs="仿宋_GB2312"/>
          <w:sz w:val="24"/>
        </w:rPr>
        <w:t>十四、不隐瞒包庇，一经发现本公司相关人员利用职务之便，向甲方工作人员利益输送等违纪违法问题，及时通报甲方单位负责同志及相关纪检部门，同时督促整改到位。</w:t>
      </w:r>
    </w:p>
    <w:p w14:paraId="735DD90F">
      <w:pPr>
        <w:spacing w:after="0" w:line="240" w:lineRule="auto"/>
        <w:ind w:firstLine="480"/>
        <w:jc w:val="both"/>
        <w:rPr>
          <w:rFonts w:hint="eastAsia" w:hAnsi="仿宋_GB2312" w:cs="仿宋_GB2312"/>
          <w:sz w:val="24"/>
        </w:rPr>
      </w:pPr>
      <w:r>
        <w:rPr>
          <w:rFonts w:hint="eastAsia" w:hAnsi="仿宋_GB2312" w:cs="仿宋_GB2312"/>
          <w:sz w:val="24"/>
        </w:rPr>
        <w:t>十五、如违反以上承诺，甲方可单方解除双方签订的相关业务合同，我单位主动放弃参与甲方所有业务项目。对于违法违纪案件一经查实的，接受法律法规处理。</w:t>
      </w:r>
    </w:p>
    <w:p w14:paraId="0424F7CF">
      <w:pPr>
        <w:spacing w:after="0" w:line="240" w:lineRule="auto"/>
        <w:ind w:firstLine="480"/>
        <w:jc w:val="both"/>
        <w:rPr>
          <w:rFonts w:hint="eastAsia" w:hAnsi="仿宋_GB2312" w:cs="仿宋_GB2312"/>
          <w:sz w:val="24"/>
        </w:rPr>
      </w:pPr>
      <w:r>
        <w:rPr>
          <w:rFonts w:hint="eastAsia" w:hAnsi="仿宋_GB2312" w:cs="仿宋_GB2312"/>
          <w:sz w:val="24"/>
        </w:rPr>
        <w:t>本承诺书一式两份，企业代表签字、单位盖章后生效。本承诺书作为今后我单位承接甲方单位项目合同的一部分，纳入项目资料管理。</w:t>
      </w:r>
    </w:p>
    <w:p w14:paraId="04D640BB">
      <w:pPr>
        <w:spacing w:after="0" w:line="240" w:lineRule="auto"/>
        <w:ind w:firstLine="480"/>
        <w:jc w:val="both"/>
        <w:rPr>
          <w:rFonts w:hAnsi="仿宋_GB2312" w:cs="仿宋_GB2312"/>
          <w:sz w:val="24"/>
        </w:rPr>
      </w:pPr>
    </w:p>
    <w:p w14:paraId="6CDFB6D8">
      <w:pPr>
        <w:spacing w:after="0" w:line="240" w:lineRule="auto"/>
        <w:ind w:firstLine="480"/>
        <w:jc w:val="both"/>
        <w:rPr>
          <w:rFonts w:hint="eastAsia" w:hAnsi="仿宋_GB2312" w:cs="仿宋_GB2312"/>
          <w:sz w:val="24"/>
          <w:u w:val="single"/>
        </w:rPr>
      </w:pPr>
      <w:r>
        <w:rPr>
          <w:rFonts w:hint="eastAsia" w:hAnsi="仿宋_GB2312" w:cs="仿宋_GB2312"/>
          <w:sz w:val="24"/>
        </w:rPr>
        <w:t>单位名称：</w:t>
      </w:r>
    </w:p>
    <w:p w14:paraId="7080A917">
      <w:pPr>
        <w:spacing w:after="0" w:line="240" w:lineRule="auto"/>
        <w:ind w:firstLine="480"/>
        <w:jc w:val="both"/>
        <w:rPr>
          <w:rFonts w:hint="eastAsia" w:hAnsi="仿宋_GB2312" w:cs="仿宋_GB2312"/>
          <w:sz w:val="24"/>
        </w:rPr>
      </w:pPr>
    </w:p>
    <w:p w14:paraId="7B35485D">
      <w:pPr>
        <w:spacing w:after="0" w:line="240" w:lineRule="auto"/>
        <w:ind w:firstLine="480"/>
        <w:jc w:val="both"/>
        <w:rPr>
          <w:rFonts w:hint="eastAsia" w:hAnsi="仿宋_GB2312" w:cs="仿宋_GB2312"/>
          <w:sz w:val="24"/>
        </w:rPr>
      </w:pPr>
      <w:r>
        <w:rPr>
          <w:rFonts w:hint="eastAsia" w:hAnsi="仿宋_GB2312" w:cs="仿宋_GB2312"/>
          <w:sz w:val="24"/>
        </w:rPr>
        <w:t>单位法人或代表( 签字 )：</w:t>
      </w:r>
    </w:p>
    <w:p w14:paraId="3052559B">
      <w:pPr>
        <w:spacing w:after="0" w:line="240" w:lineRule="auto"/>
        <w:ind w:firstLine="480"/>
        <w:jc w:val="both"/>
        <w:rPr>
          <w:rFonts w:hint="eastAsia" w:hAnsi="仿宋_GB2312" w:cs="仿宋_GB2312"/>
          <w:sz w:val="24"/>
        </w:rPr>
      </w:pPr>
    </w:p>
    <w:p w14:paraId="01C70F93">
      <w:pPr>
        <w:spacing w:after="0" w:line="240" w:lineRule="auto"/>
        <w:ind w:firstLine="480"/>
        <w:jc w:val="both"/>
        <w:rPr>
          <w:rFonts w:hAnsi="仿宋_GB2312" w:cs="仿宋_GB2312"/>
          <w:sz w:val="24"/>
        </w:rPr>
      </w:pPr>
      <w:r>
        <w:rPr>
          <w:rFonts w:hint="eastAsia" w:hAnsi="仿宋_GB2312" w:cs="仿宋_GB2312"/>
          <w:sz w:val="24"/>
        </w:rPr>
        <w:t>联系电话:                             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275AF">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9CD64">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AF1C5">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ind w:firstLine="640"/>
      </w:pPr>
      <w:r>
        <w:separator/>
      </w:r>
    </w:p>
  </w:footnote>
  <w:footnote w:type="continuationSeparator" w:id="1">
    <w:p>
      <w:pPr>
        <w:spacing w:before="0" w:after="0" w:line="278"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41C9E">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6D83E">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E20CD">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5179" w:hanging="360"/>
      </w:pPr>
      <w:rPr>
        <w:rFonts w:hint="default"/>
      </w:rPr>
    </w:lvl>
    <w:lvl w:ilvl="1" w:tentative="0">
      <w:start w:val="1"/>
      <w:numFmt w:val="lowerLetter"/>
      <w:lvlText w:val="%2)"/>
      <w:lvlJc w:val="left"/>
      <w:pPr>
        <w:ind w:left="5699" w:hanging="440"/>
      </w:pPr>
    </w:lvl>
    <w:lvl w:ilvl="2" w:tentative="0">
      <w:start w:val="1"/>
      <w:numFmt w:val="lowerRoman"/>
      <w:lvlText w:val="%3."/>
      <w:lvlJc w:val="right"/>
      <w:pPr>
        <w:ind w:left="6139" w:hanging="440"/>
      </w:pPr>
    </w:lvl>
    <w:lvl w:ilvl="3" w:tentative="0">
      <w:start w:val="1"/>
      <w:numFmt w:val="decimal"/>
      <w:lvlText w:val="%4."/>
      <w:lvlJc w:val="left"/>
      <w:pPr>
        <w:ind w:left="6579" w:hanging="440"/>
      </w:pPr>
    </w:lvl>
    <w:lvl w:ilvl="4" w:tentative="0">
      <w:start w:val="1"/>
      <w:numFmt w:val="lowerLetter"/>
      <w:lvlText w:val="%5)"/>
      <w:lvlJc w:val="left"/>
      <w:pPr>
        <w:ind w:left="7019" w:hanging="440"/>
      </w:pPr>
    </w:lvl>
    <w:lvl w:ilvl="5" w:tentative="0">
      <w:start w:val="1"/>
      <w:numFmt w:val="lowerRoman"/>
      <w:lvlText w:val="%6."/>
      <w:lvlJc w:val="right"/>
      <w:pPr>
        <w:ind w:left="7459" w:hanging="440"/>
      </w:pPr>
    </w:lvl>
    <w:lvl w:ilvl="6" w:tentative="0">
      <w:start w:val="1"/>
      <w:numFmt w:val="decimal"/>
      <w:lvlText w:val="%7."/>
      <w:lvlJc w:val="left"/>
      <w:pPr>
        <w:ind w:left="7899" w:hanging="440"/>
      </w:pPr>
    </w:lvl>
    <w:lvl w:ilvl="7" w:tentative="0">
      <w:start w:val="1"/>
      <w:numFmt w:val="lowerLetter"/>
      <w:lvlText w:val="%8)"/>
      <w:lvlJc w:val="left"/>
      <w:pPr>
        <w:ind w:left="8339" w:hanging="440"/>
      </w:pPr>
    </w:lvl>
    <w:lvl w:ilvl="8" w:tentative="0">
      <w:start w:val="1"/>
      <w:numFmt w:val="lowerRoman"/>
      <w:lvlText w:val="%9."/>
      <w:lvlJc w:val="right"/>
      <w:pPr>
        <w:ind w:left="8779"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84C21AB"/>
    <w:rsid w:val="0A7D605D"/>
    <w:rsid w:val="0CE8253A"/>
    <w:rsid w:val="0F5B1FBE"/>
    <w:rsid w:val="16591B36"/>
    <w:rsid w:val="1C404465"/>
    <w:rsid w:val="1FEE3C71"/>
    <w:rsid w:val="26233610"/>
    <w:rsid w:val="26874B3A"/>
    <w:rsid w:val="28D07202"/>
    <w:rsid w:val="2CA87C25"/>
    <w:rsid w:val="2EBC688E"/>
    <w:rsid w:val="34C85AB5"/>
    <w:rsid w:val="37CF0124"/>
    <w:rsid w:val="3ECF7E58"/>
    <w:rsid w:val="4D8352B9"/>
    <w:rsid w:val="5509697D"/>
    <w:rsid w:val="57AF2B0B"/>
    <w:rsid w:val="5A0554BD"/>
    <w:rsid w:val="5B363630"/>
    <w:rsid w:val="61146955"/>
    <w:rsid w:val="64952D13"/>
    <w:rsid w:val="65CC2D90"/>
    <w:rsid w:val="66A25372"/>
    <w:rsid w:val="67E27EFC"/>
    <w:rsid w:val="699131FA"/>
    <w:rsid w:val="6CD9517E"/>
    <w:rsid w:val="6D756624"/>
    <w:rsid w:val="76B914E1"/>
    <w:rsid w:val="79DB5160"/>
    <w:rsid w:val="7C3C5F6E"/>
    <w:rsid w:val="7F253F27"/>
    <w:rsid w:val="E6DBE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ind w:firstLine="200" w:firstLineChars="200"/>
    </w:pPr>
    <w:rPr>
      <w:rFonts w:ascii="仿宋_GB2312" w:hAnsi="Times New Roman" w:eastAsia="仿宋_GB2312" w:cs="Times New Roman"/>
      <w:kern w:val="2"/>
      <w:sz w:val="32"/>
      <w:szCs w:val="24"/>
      <w:lang w:val="en-US" w:eastAsia="zh-CN" w:bidi="ar-SA"/>
    </w:rPr>
  </w:style>
  <w:style w:type="paragraph" w:styleId="2">
    <w:name w:val="heading 3"/>
    <w:basedOn w:val="1"/>
    <w:next w:val="1"/>
    <w:qFormat/>
    <w:uiPriority w:val="0"/>
    <w:pPr>
      <w:spacing w:beforeAutospacing="1" w:afterAutospacing="1"/>
      <w:jc w:val="left"/>
      <w:outlineLvl w:val="2"/>
    </w:pPr>
    <w:rPr>
      <w:rFonts w:hint="eastAsia" w:ascii="宋体" w:hAnsi="宋体"/>
      <w:b/>
      <w:bCs/>
      <w:kern w:val="0"/>
      <w:sz w:val="27"/>
      <w:szCs w:val="27"/>
    </w:rPr>
  </w:style>
  <w:style w:type="character" w:default="1" w:styleId="12">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3">
    <w:name w:val="Body Text"/>
    <w:basedOn w:val="1"/>
    <w:link w:val="24"/>
    <w:qFormat/>
    <w:uiPriority w:val="99"/>
    <w:pPr>
      <w:spacing w:after="120"/>
    </w:pPr>
  </w:style>
  <w:style w:type="paragraph" w:styleId="4">
    <w:name w:val="Plain Text"/>
    <w:basedOn w:val="1"/>
    <w:link w:val="22"/>
    <w:qFormat/>
    <w:uiPriority w:val="0"/>
    <w:pPr>
      <w:ind w:firstLine="0" w:firstLineChars="0"/>
      <w:jc w:val="both"/>
    </w:pPr>
    <w:rPr>
      <w:rFonts w:ascii="宋体" w:hAnsi="Courier New" w:eastAsia="宋体"/>
      <w:kern w:val="0"/>
      <w:sz w:val="20"/>
      <w:szCs w:val="21"/>
    </w:rPr>
  </w:style>
  <w:style w:type="paragraph" w:styleId="5">
    <w:name w:val="Date"/>
    <w:basedOn w:val="1"/>
    <w:next w:val="1"/>
    <w:link w:val="16"/>
    <w:qFormat/>
    <w:uiPriority w:val="99"/>
    <w:pPr>
      <w:ind w:left="100" w:leftChars="2500"/>
    </w:pPr>
  </w:style>
  <w:style w:type="paragraph" w:styleId="6">
    <w:name w:val="footer"/>
    <w:basedOn w:val="1"/>
    <w:link w:val="18"/>
    <w:qFormat/>
    <w:uiPriority w:val="99"/>
    <w:pPr>
      <w:tabs>
        <w:tab w:val="center" w:pos="4153"/>
        <w:tab w:val="right" w:pos="8306"/>
      </w:tabs>
      <w:snapToGrid w:val="0"/>
    </w:pPr>
    <w:rPr>
      <w:sz w:val="18"/>
      <w:szCs w:val="18"/>
    </w:rPr>
  </w:style>
  <w:style w:type="paragraph" w:styleId="7">
    <w:name w:val="header"/>
    <w:basedOn w:val="1"/>
    <w:link w:val="17"/>
    <w:qFormat/>
    <w:uiPriority w:val="99"/>
    <w:pP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Body Text First Indent"/>
    <w:basedOn w:val="3"/>
    <w:next w:val="1"/>
    <w:link w:val="25"/>
    <w:qFormat/>
    <w:uiPriority w:val="99"/>
    <w:pPr>
      <w:spacing w:line="240" w:lineRule="auto"/>
      <w:ind w:firstLine="420" w:firstLineChars="100"/>
      <w:jc w:val="both"/>
    </w:pPr>
    <w:rPr>
      <w:rFonts w:ascii="Times New Roman"/>
      <w:sz w:val="21"/>
      <w:szCs w:val="30"/>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99"/>
    <w:rPr>
      <w:color w:val="0563C1"/>
      <w:u w:val="single"/>
    </w:rPr>
  </w:style>
  <w:style w:type="character" w:customStyle="1" w:styleId="15">
    <w:name w:val="未处理的提及1"/>
    <w:basedOn w:val="12"/>
    <w:qFormat/>
    <w:uiPriority w:val="99"/>
    <w:rPr>
      <w:color w:val="605E5C"/>
      <w:shd w:val="clear" w:color="auto" w:fill="E1DFDD"/>
    </w:rPr>
  </w:style>
  <w:style w:type="character" w:customStyle="1" w:styleId="16">
    <w:name w:val="日期 字符"/>
    <w:basedOn w:val="12"/>
    <w:link w:val="5"/>
    <w:qFormat/>
    <w:uiPriority w:val="99"/>
    <w:rPr>
      <w:rFonts w:ascii="仿宋_GB2312" w:hAnsi="Times New Roman" w:eastAsia="仿宋_GB2312" w:cs="Times New Roman"/>
      <w:sz w:val="32"/>
      <w:szCs w:val="24"/>
      <w14:ligatures w14:val="none"/>
    </w:rPr>
  </w:style>
  <w:style w:type="character" w:customStyle="1" w:styleId="17">
    <w:name w:val="页眉 字符"/>
    <w:basedOn w:val="12"/>
    <w:link w:val="7"/>
    <w:qFormat/>
    <w:uiPriority w:val="99"/>
    <w:rPr>
      <w:rFonts w:ascii="仿宋_GB2312" w:hAnsi="Times New Roman" w:eastAsia="仿宋_GB2312" w:cs="Times New Roman"/>
      <w:kern w:val="2"/>
      <w:sz w:val="18"/>
      <w:szCs w:val="18"/>
    </w:rPr>
  </w:style>
  <w:style w:type="character" w:customStyle="1" w:styleId="18">
    <w:name w:val="页脚 字符"/>
    <w:basedOn w:val="12"/>
    <w:link w:val="6"/>
    <w:qFormat/>
    <w:uiPriority w:val="99"/>
    <w:rPr>
      <w:rFonts w:ascii="仿宋_GB2312" w:hAnsi="Times New Roman" w:eastAsia="仿宋_GB2312" w:cs="Times New Roman"/>
      <w:kern w:val="2"/>
      <w:sz w:val="18"/>
      <w:szCs w:val="18"/>
    </w:rPr>
  </w:style>
  <w:style w:type="paragraph" w:styleId="19">
    <w:name w:val="List Paragraph"/>
    <w:basedOn w:val="1"/>
    <w:qFormat/>
    <w:uiPriority w:val="34"/>
    <w:pPr>
      <w:ind w:firstLine="420"/>
    </w:pPr>
  </w:style>
  <w:style w:type="character" w:customStyle="1" w:styleId="20">
    <w:name w:val="未处理的提及2"/>
    <w:basedOn w:val="12"/>
    <w:qFormat/>
    <w:uiPriority w:val="99"/>
    <w:rPr>
      <w:color w:val="605E5C"/>
      <w:shd w:val="clear" w:color="auto" w:fill="E1DFDD"/>
    </w:rPr>
  </w:style>
  <w:style w:type="character" w:customStyle="1" w:styleId="21">
    <w:name w:val="未处理的提及3"/>
    <w:basedOn w:val="12"/>
    <w:qFormat/>
    <w:uiPriority w:val="99"/>
    <w:rPr>
      <w:color w:val="605E5C"/>
      <w:shd w:val="clear" w:color="auto" w:fill="E1DFDD"/>
    </w:rPr>
  </w:style>
  <w:style w:type="character" w:customStyle="1" w:styleId="22">
    <w:name w:val="纯文本 字符"/>
    <w:basedOn w:val="12"/>
    <w:link w:val="4"/>
    <w:qFormat/>
    <w:uiPriority w:val="0"/>
    <w:rPr>
      <w:rFonts w:ascii="宋体" w:hAnsi="Courier New" w:eastAsia="宋体" w:cs="Times New Roman"/>
      <w:szCs w:val="21"/>
    </w:rPr>
  </w:style>
  <w:style w:type="character" w:customStyle="1" w:styleId="23">
    <w:name w:val="Unresolved Mention"/>
    <w:basedOn w:val="12"/>
    <w:qFormat/>
    <w:uiPriority w:val="99"/>
    <w:rPr>
      <w:color w:val="605E5C"/>
      <w:shd w:val="clear" w:color="auto" w:fill="E1DFDD"/>
    </w:rPr>
  </w:style>
  <w:style w:type="character" w:customStyle="1" w:styleId="24">
    <w:name w:val="正文文本 字符"/>
    <w:basedOn w:val="12"/>
    <w:link w:val="3"/>
    <w:qFormat/>
    <w:uiPriority w:val="99"/>
    <w:rPr>
      <w:rFonts w:ascii="仿宋_GB2312" w:hAnsi="Times New Roman" w:eastAsia="仿宋_GB2312" w:cs="Times New Roman"/>
      <w:kern w:val="2"/>
      <w:sz w:val="32"/>
      <w:szCs w:val="24"/>
    </w:rPr>
  </w:style>
  <w:style w:type="character" w:customStyle="1" w:styleId="25">
    <w:name w:val="正文文本首行缩进 字符"/>
    <w:basedOn w:val="24"/>
    <w:link w:val="9"/>
    <w:qFormat/>
    <w:uiPriority w:val="99"/>
    <w:rPr>
      <w:rFonts w:ascii="Times New Roman" w:hAnsi="Times New Roman" w:eastAsia="仿宋_GB2312" w:cs="Times New Roman"/>
      <w:kern w:val="2"/>
      <w:sz w:val="21"/>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2731</Words>
  <Characters>2893</Characters>
  <Paragraphs>235</Paragraphs>
  <TotalTime>2</TotalTime>
  <ScaleCrop>false</ScaleCrop>
  <LinksUpToDate>false</LinksUpToDate>
  <CharactersWithSpaces>3175</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2025-02-13T10:08:00Z</dcterms:created>
  <dc:creator>dxy13932678511@163.com</dc:creator>
  <cp:lastModifiedBy>史二岭</cp:lastModifiedBy>
  <dcterms:modified xsi:type="dcterms:W3CDTF">2025-03-28T08:08:29Z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5C9E39E2E2FA46EC976351DC0651D695_13</vt:lpwstr>
  </property>
  <property fmtid="{D5CDD505-2E9C-101B-9397-08002B2CF9AE}" pid="4" name="KSOTemplateDocerSaveRecord">
    <vt:lpwstr>eyJoZGlkIjoiMzdlZWUyOGQzM2RiNDY5ODA3MmYyMGM2NmJiOWJjM2EiLCJ1c2VySWQiOiIyMzc3MjI5MzMifQ==</vt:lpwstr>
  </property>
</Properties>
</file>