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钢板采购需求书（编号：CG25-00</w:t>
      </w:r>
      <w:r>
        <w:rPr>
          <w:rFonts w:hint="eastAsia" w:ascii="宋体" w:hAnsi="宋体" w:eastAsia="宋体" w:cs="仿宋_GB2312"/>
          <w:b/>
          <w:szCs w:val="32"/>
          <w:lang w:val="en-US" w:eastAsia="zh-CN"/>
        </w:rPr>
        <w:t>6</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4"/>
        </w:rPr>
      </w:pPr>
    </w:p>
    <w:p>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中国地质科学院勘探技术研究所根据工作需要，欲采购钢板，技术参数详见下表，诚邀相关供应商应答。</w:t>
      </w:r>
    </w:p>
    <w:p>
      <w:pPr>
        <w:spacing w:line="360" w:lineRule="auto"/>
        <w:ind w:firstLine="560"/>
        <w:rPr>
          <w:rFonts w:hint="eastAsia" w:ascii="宋体" w:hAnsi="宋体" w:eastAsia="宋体"/>
          <w:color w:val="FF0000"/>
          <w:sz w:val="28"/>
          <w:szCs w:val="28"/>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CG25-00</w:t>
      </w:r>
      <w:r>
        <w:rPr>
          <w:rFonts w:hint="eastAsia" w:ascii="宋体" w:hAnsi="宋体" w:eastAsia="宋体"/>
          <w:b/>
          <w:bCs/>
          <w:sz w:val="28"/>
          <w:szCs w:val="28"/>
          <w:lang w:val="en-US" w:eastAsia="zh-CN"/>
        </w:rPr>
        <w:t>6</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"mailto:于2025年4月2日17时前一并发送至KTSCG2025@163.com" </w:instrText>
      </w:r>
      <w:r>
        <w:fldChar w:fldCharType="separate"/>
      </w:r>
      <w:r>
        <w:rPr>
          <w:rStyle w:val="11"/>
          <w:rFonts w:hint="eastAsia" w:ascii="宋体" w:hAnsi="宋体" w:eastAsia="宋体"/>
          <w:sz w:val="28"/>
          <w:szCs w:val="28"/>
        </w:rPr>
        <w:t>于</w:t>
      </w:r>
      <w:r>
        <w:rPr>
          <w:rStyle w:val="11"/>
          <w:rFonts w:hint="eastAsia" w:ascii="宋体" w:hAnsi="宋体" w:eastAsia="宋体"/>
          <w:b/>
          <w:bCs/>
          <w:sz w:val="28"/>
          <w:szCs w:val="28"/>
        </w:rPr>
        <w:t>2025年4月2日17时前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rPr>
        <w:t>2025</w:t>
      </w:r>
      <w:r>
        <w:rPr>
          <w:rFonts w:ascii="宋体" w:hAnsi="宋体" w:eastAsia="宋体"/>
          <w:sz w:val="28"/>
          <w:szCs w:val="28"/>
        </w:rPr>
        <w:t>年</w:t>
      </w:r>
      <w:r>
        <w:rPr>
          <w:rFonts w:hint="eastAsia" w:ascii="宋体" w:hAnsi="宋体" w:eastAsia="宋体"/>
          <w:sz w:val="28"/>
          <w:szCs w:val="28"/>
        </w:rPr>
        <w:t>3</w:t>
      </w:r>
      <w:r>
        <w:rPr>
          <w:rFonts w:ascii="宋体" w:hAnsi="宋体" w:eastAsia="宋体"/>
          <w:sz w:val="28"/>
          <w:szCs w:val="28"/>
        </w:rPr>
        <w:t>月</w:t>
      </w:r>
      <w:r>
        <w:rPr>
          <w:rFonts w:hint="eastAsia" w:ascii="宋体" w:hAnsi="宋体" w:eastAsia="宋体"/>
          <w:sz w:val="28"/>
          <w:szCs w:val="28"/>
        </w:rPr>
        <w:t>31日</w:t>
      </w: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szCs w:val="21"/>
        </w:rPr>
      </w:pPr>
    </w:p>
    <w:p>
      <w:pPr>
        <w:spacing w:line="360" w:lineRule="auto"/>
        <w:ind w:firstLine="562"/>
        <w:jc w:val="center"/>
        <w:rPr>
          <w:rFonts w:hint="eastAsia" w:ascii="宋体" w:hAnsi="宋体" w:eastAsia="宋体"/>
          <w:b/>
          <w:bCs/>
          <w:sz w:val="28"/>
          <w:szCs w:val="22"/>
        </w:rPr>
      </w:pPr>
      <w:r>
        <w:rPr>
          <w:rFonts w:hint="eastAsia" w:ascii="宋体" w:hAnsi="宋体" w:eastAsia="宋体"/>
          <w:b/>
          <w:bCs/>
          <w:sz w:val="28"/>
          <w:szCs w:val="22"/>
        </w:rPr>
        <w:t>技术参数表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3261"/>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3261"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技术参数或要求</w:t>
            </w: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bookmarkStart w:id="0" w:name="_Hlk193909622"/>
            <w:r>
              <w:rPr>
                <w:rFonts w:hint="eastAsia" w:ascii="宋体" w:hAnsi="宋体" w:eastAsia="宋体" w:cs="宋体"/>
                <w:color w:val="000000"/>
                <w:kern w:val="0"/>
                <w:sz w:val="24"/>
              </w:rPr>
              <w:t>1</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钢板</w:t>
            </w: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材质：Q235B</w:t>
            </w:r>
          </w:p>
          <w:p>
            <w:pPr>
              <w:pStyle w:val="16"/>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板厚：10#-10张，12#-10张</w:t>
            </w:r>
          </w:p>
          <w:p>
            <w:pPr>
              <w:pStyle w:val="16"/>
              <w:widowControl/>
              <w:snapToGrid w:val="0"/>
              <w:spacing w:after="0" w:line="240" w:lineRule="auto"/>
              <w:ind w:firstLine="0" w:firstLineChars="0"/>
              <w:rPr>
                <w:rFonts w:hint="default" w:ascii="宋体" w:hAnsi="宋体" w:eastAsia="宋体" w:cs="宋体"/>
                <w:color w:val="000000"/>
                <w:kern w:val="0"/>
                <w:sz w:val="24"/>
                <w:lang w:val="en-US" w:eastAsia="zh-CN"/>
              </w:rPr>
            </w:pPr>
            <w:bookmarkStart w:id="1" w:name="OLE_LINK1"/>
            <w:r>
              <w:rPr>
                <w:rFonts w:hint="eastAsia" w:ascii="宋体" w:hAnsi="宋体" w:eastAsia="宋体" w:cs="宋体"/>
                <w:color w:val="000000"/>
                <w:kern w:val="0"/>
                <w:sz w:val="24"/>
                <w:lang w:val="en-US" w:eastAsia="zh-CN"/>
              </w:rPr>
              <w:t>板幅：常见板幅</w:t>
            </w:r>
            <w:bookmarkEnd w:id="1"/>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吨</w:t>
            </w: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bl>
    <w:p>
      <w:pPr>
        <w:spacing w:line="360" w:lineRule="auto"/>
        <w:ind w:firstLine="480"/>
        <w:jc w:val="right"/>
        <w:rPr>
          <w:rFonts w:hint="eastAsia" w:ascii="宋体" w:hAnsi="宋体" w:eastAsia="宋体"/>
          <w:sz w:val="24"/>
          <w:szCs w:val="21"/>
        </w:rPr>
      </w:pP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1.其</w:t>
      </w:r>
      <w:r>
        <w:rPr>
          <w:rFonts w:hint="eastAsia" w:ascii="宋体" w:hAnsi="宋体" w:eastAsia="宋体" w:cs="微软雅黑"/>
          <w:bCs/>
          <w:kern w:val="0"/>
          <w:sz w:val="24"/>
          <w:szCs w:val="20"/>
        </w:rPr>
        <w:t>它</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color w:val="FF0000"/>
          <w:kern w:val="0"/>
          <w:sz w:val="24"/>
          <w:szCs w:val="20"/>
        </w:rPr>
      </w:pPr>
      <w:r>
        <w:rPr>
          <w:rFonts w:hint="eastAsia" w:ascii="宋体" w:hAnsi="宋体" w:eastAsia="宋体"/>
          <w:bCs/>
          <w:kern w:val="0"/>
          <w:sz w:val="24"/>
          <w:szCs w:val="20"/>
        </w:rPr>
        <w:t>（1）合同签订后一周内交付，送货地点：廊坊市勘探技术研究所中试基地</w:t>
      </w:r>
      <w:r>
        <w:rPr>
          <w:rFonts w:hint="eastAsia" w:ascii="宋体" w:hAnsi="宋体" w:eastAsia="宋体"/>
          <w:bCs/>
          <w:kern w:val="0"/>
          <w:sz w:val="24"/>
          <w:szCs w:val="20"/>
          <w:lang w:eastAsia="zh-CN"/>
        </w:rPr>
        <w:t>（</w:t>
      </w:r>
      <w:r>
        <w:rPr>
          <w:rFonts w:hint="eastAsia" w:ascii="宋体" w:hAnsi="宋体" w:eastAsia="宋体"/>
          <w:bCs/>
          <w:kern w:val="0"/>
          <w:sz w:val="24"/>
          <w:szCs w:val="20"/>
          <w:lang w:val="en-US" w:eastAsia="zh-CN"/>
        </w:rPr>
        <w:t>安次区汇智道</w:t>
      </w:r>
      <w:r>
        <w:rPr>
          <w:rFonts w:hint="eastAsia" w:ascii="宋体" w:hAnsi="宋体" w:eastAsia="宋体"/>
          <w:bCs/>
          <w:kern w:val="0"/>
          <w:sz w:val="24"/>
          <w:szCs w:val="20"/>
          <w:lang w:eastAsia="zh-CN"/>
        </w:rPr>
        <w:t>）</w:t>
      </w:r>
      <w:r>
        <w:rPr>
          <w:rFonts w:hint="eastAsia" w:ascii="宋体" w:hAnsi="宋体" w:eastAsia="宋体"/>
          <w:bCs/>
          <w:kern w:val="0"/>
          <w:sz w:val="24"/>
          <w:szCs w:val="20"/>
        </w:rPr>
        <w:t>。</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2.商</w:t>
      </w:r>
      <w:r>
        <w:rPr>
          <w:rFonts w:hint="eastAsia" w:ascii="宋体" w:hAnsi="宋体" w:eastAsia="宋体" w:cs="微软雅黑"/>
          <w:bCs/>
          <w:kern w:val="0"/>
          <w:sz w:val="24"/>
          <w:szCs w:val="20"/>
        </w:rPr>
        <w:t>务</w:t>
      </w:r>
      <w:r>
        <w:rPr>
          <w:rFonts w:hint="eastAsia" w:ascii="宋体" w:hAnsi="宋体" w:eastAsia="宋体" w:cs="Dotum"/>
          <w:bCs/>
          <w:kern w:val="0"/>
          <w:sz w:val="24"/>
          <w:szCs w:val="20"/>
        </w:rPr>
        <w:t>要求</w:t>
      </w:r>
    </w:p>
    <w:p>
      <w:pPr>
        <w:spacing w:line="360" w:lineRule="auto"/>
        <w:ind w:firstLine="480"/>
        <w:rPr>
          <w:rFonts w:ascii="宋体" w:hAnsi="宋体" w:eastAsia="宋体"/>
          <w:bCs/>
          <w:color w:val="FF0000"/>
          <w:kern w:val="0"/>
          <w:sz w:val="24"/>
          <w:szCs w:val="20"/>
        </w:rPr>
      </w:pPr>
      <w:r>
        <w:rPr>
          <w:rFonts w:hint="eastAsia" w:ascii="宋体" w:hAnsi="宋体" w:eastAsia="宋体"/>
          <w:bCs/>
          <w:color w:val="FF0000"/>
          <w:kern w:val="0"/>
          <w:sz w:val="24"/>
          <w:szCs w:val="20"/>
        </w:rPr>
        <w:t>（1）报价含税含运费。</w:t>
      </w:r>
    </w:p>
    <w:p>
      <w:pPr>
        <w:spacing w:line="360" w:lineRule="auto"/>
        <w:ind w:firstLine="480"/>
        <w:rPr>
          <w:rFonts w:hint="eastAsia" w:ascii="宋体" w:hAnsi="宋体" w:eastAsia="宋体"/>
          <w:bCs/>
          <w:color w:val="FF0000"/>
          <w:kern w:val="0"/>
          <w:sz w:val="24"/>
          <w:szCs w:val="20"/>
        </w:rPr>
      </w:pPr>
      <w:r>
        <w:rPr>
          <w:rFonts w:hint="eastAsia" w:ascii="宋体" w:hAnsi="宋体" w:eastAsia="宋体"/>
          <w:bCs/>
          <w:color w:val="FF0000"/>
          <w:kern w:val="0"/>
          <w:sz w:val="24"/>
          <w:szCs w:val="20"/>
        </w:rPr>
        <w:t>（2）板材总重量达到20吨，提供过磅单。</w:t>
      </w:r>
    </w:p>
    <w:p>
      <w:pPr>
        <w:spacing w:line="360" w:lineRule="auto"/>
        <w:ind w:firstLine="480"/>
        <w:rPr>
          <w:rFonts w:hint="eastAsia" w:ascii="宋体" w:hAnsi="宋体" w:eastAsia="宋体"/>
          <w:bCs/>
          <w:color w:val="FF0000"/>
          <w:kern w:val="0"/>
          <w:sz w:val="24"/>
          <w:szCs w:val="20"/>
        </w:rPr>
      </w:pPr>
      <w:r>
        <w:rPr>
          <w:rFonts w:hint="eastAsia" w:ascii="宋体" w:hAnsi="宋体" w:eastAsia="宋体"/>
          <w:bCs/>
          <w:color w:val="FF0000"/>
          <w:kern w:val="0"/>
          <w:sz w:val="24"/>
          <w:szCs w:val="20"/>
        </w:rPr>
        <w:t>（3）合同签订后，乙方送货后，开具全款普通发票。甲方完成货物验收，并收到发票后，一周内付全款。</w:t>
      </w:r>
    </w:p>
    <w:p>
      <w:pPr>
        <w:spacing w:line="360" w:lineRule="auto"/>
        <w:ind w:firstLine="480"/>
        <w:rPr>
          <w:rFonts w:hint="eastAsia" w:ascii="宋体" w:hAnsi="宋体" w:eastAsia="宋体"/>
          <w:bCs/>
          <w:kern w:val="0"/>
          <w:sz w:val="24"/>
          <w:szCs w:val="20"/>
        </w:rPr>
      </w:pPr>
    </w:p>
    <w:p>
      <w:pPr>
        <w:spacing w:line="276" w:lineRule="auto"/>
        <w:ind w:firstLine="0" w:firstLineChars="0"/>
        <w:jc w:val="center"/>
        <w:rPr>
          <w:rFonts w:hint="eastAsia"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276" w:lineRule="auto"/>
        <w:ind w:firstLine="0" w:firstLineChars="0"/>
        <w:jc w:val="center"/>
        <w:rPr>
          <w:rFonts w:hint="eastAsia" w:ascii="黑体" w:hAnsi="黑体" w:eastAsia="黑体"/>
          <w:b/>
          <w:bCs/>
          <w:sz w:val="28"/>
          <w:szCs w:val="28"/>
        </w:rPr>
      </w:pPr>
      <w:bookmarkStart w:id="2" w:name="_Hlk190335377"/>
      <w:r>
        <w:rPr>
          <w:rFonts w:hint="eastAsia" w:ascii="黑体" w:hAnsi="黑体" w:eastAsia="黑体"/>
          <w:b/>
          <w:bCs/>
          <w:sz w:val="28"/>
          <w:szCs w:val="28"/>
        </w:rPr>
        <w:t>应答及报价</w:t>
      </w:r>
    </w:p>
    <w:bookmarkEnd w:id="2"/>
    <w:p>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具有XXX经营资质</w:t>
      </w:r>
      <w:r>
        <w:rPr>
          <w:rFonts w:hint="eastAsia" w:ascii="宋体" w:hAnsi="宋体" w:eastAsia="宋体"/>
          <w:sz w:val="24"/>
          <w:szCs w:val="21"/>
        </w:rPr>
        <w:t>，有良好的商业信誉和健全的财务会计制度，有依法纳税和社会保障资金的良好记录，我公司诚意应答贵所发布的XXX采购。</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76"/>
        <w:gridCol w:w="2476"/>
        <w:gridCol w:w="1019"/>
        <w:gridCol w:w="1018"/>
        <w:gridCol w:w="130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51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1453"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w:t>
            </w:r>
          </w:p>
        </w:tc>
        <w:tc>
          <w:tcPr>
            <w:tcW w:w="59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51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钢板</w:t>
            </w:r>
          </w:p>
        </w:tc>
        <w:tc>
          <w:tcPr>
            <w:tcW w:w="1453" w:type="pct"/>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材质：Q235B</w:t>
            </w:r>
          </w:p>
          <w:p>
            <w:pPr>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板厚：10#-10张，12#-10张</w:t>
            </w:r>
          </w:p>
          <w:p>
            <w:pPr>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板幅：常见板幅</w:t>
            </w:r>
          </w:p>
        </w:tc>
        <w:tc>
          <w:tcPr>
            <w:tcW w:w="59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吨</w:t>
            </w: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20</w:t>
            </w: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51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453"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51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453"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51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453" w:type="pct"/>
            <w:vAlign w:val="center"/>
          </w:tcPr>
          <w:p>
            <w:pPr>
              <w:pStyle w:val="16"/>
              <w:widowControl/>
              <w:numPr>
                <w:ilvl w:val="0"/>
                <w:numId w:val="1"/>
              </w:numPr>
              <w:snapToGrid w:val="0"/>
              <w:spacing w:after="0" w:line="240" w:lineRule="auto"/>
              <w:ind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51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453"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7" w:type="pct"/>
            <w:gridSpan w:val="2"/>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4063" w:type="pct"/>
            <w:gridSpan w:val="5"/>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pPr>
        <w:spacing w:line="276" w:lineRule="auto"/>
        <w:ind w:firstLine="0" w:firstLineChars="0"/>
        <w:rPr>
          <w:rFonts w:hint="eastAsia" w:asciiTheme="minorHAnsi" w:hAnsiTheme="minorHAnsi" w:eastAsiaTheme="minorHAnsi"/>
          <w:b/>
          <w:bCs/>
          <w:sz w:val="24"/>
        </w:rPr>
      </w:pPr>
    </w:p>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spacing w:line="276" w:lineRule="auto"/>
        <w:ind w:firstLine="640" w:firstLineChars="0"/>
        <w:rPr>
          <w:rFonts w:hint="eastAsia" w:ascii="宋体" w:hAnsi="宋体" w:eastAsia="宋体"/>
          <w:sz w:val="24"/>
          <w:lang w:eastAsia="zh-CN"/>
        </w:rPr>
      </w:pPr>
      <w:r>
        <w:rPr>
          <w:rFonts w:hint="eastAsia" w:ascii="宋体" w:hAnsi="宋体" w:eastAsia="宋体"/>
          <w:sz w:val="24"/>
        </w:rPr>
        <w:t>1.含税、含运费价格。</w:t>
      </w:r>
      <w:r>
        <w:rPr>
          <w:rFonts w:hint="eastAsia" w:ascii="宋体" w:hAnsi="宋体" w:eastAsia="宋体"/>
          <w:sz w:val="24"/>
          <w:lang w:eastAsia="zh-CN"/>
        </w:rPr>
        <w:t>（</w:t>
      </w:r>
      <w:r>
        <w:rPr>
          <w:rFonts w:hint="eastAsia" w:ascii="宋体" w:hAnsi="宋体" w:eastAsia="宋体"/>
          <w:sz w:val="24"/>
          <w:lang w:val="en-US" w:eastAsia="zh-CN"/>
        </w:rPr>
        <w:t>车间内有卸货行车</w:t>
      </w:r>
      <w:bookmarkStart w:id="3" w:name="_GoBack"/>
      <w:bookmarkEnd w:id="3"/>
      <w:r>
        <w:rPr>
          <w:rFonts w:hint="eastAsia" w:ascii="宋体" w:hAnsi="宋体" w:eastAsia="宋体"/>
          <w:sz w:val="24"/>
          <w:lang w:eastAsia="zh-CN"/>
        </w:rPr>
        <w:t>）</w:t>
      </w:r>
    </w:p>
    <w:p>
      <w:pPr>
        <w:spacing w:line="276" w:lineRule="auto"/>
        <w:ind w:firstLine="679" w:firstLineChars="283"/>
        <w:rPr>
          <w:rFonts w:hint="eastAsia" w:ascii="宋体" w:hAnsi="宋体" w:eastAsia="宋体"/>
          <w:color w:val="FF0000"/>
          <w:sz w:val="24"/>
        </w:rPr>
      </w:pPr>
      <w:r>
        <w:rPr>
          <w:rFonts w:hint="eastAsia" w:ascii="宋体" w:hAnsi="宋体" w:eastAsia="宋体"/>
          <w:sz w:val="24"/>
        </w:rPr>
        <w:t>2.</w:t>
      </w:r>
      <w:r>
        <w:rPr>
          <w:rFonts w:hint="eastAsia" w:ascii="宋体" w:hAnsi="宋体" w:eastAsia="宋体"/>
          <w:bCs/>
          <w:kern w:val="0"/>
          <w:sz w:val="24"/>
          <w:szCs w:val="20"/>
        </w:rPr>
        <w:t xml:space="preserve"> 合同签订后一周内交付，送货地点：廊坊市勘探技术研究所中试基地</w:t>
      </w:r>
      <w:r>
        <w:rPr>
          <w:rFonts w:hint="eastAsia" w:ascii="宋体" w:hAnsi="宋体" w:eastAsia="宋体"/>
          <w:bCs/>
          <w:kern w:val="0"/>
          <w:sz w:val="24"/>
          <w:szCs w:val="20"/>
          <w:lang w:eastAsia="zh-CN"/>
        </w:rPr>
        <w:t>（</w:t>
      </w:r>
      <w:r>
        <w:rPr>
          <w:rFonts w:hint="eastAsia" w:ascii="宋体" w:hAnsi="宋体" w:eastAsia="宋体"/>
          <w:bCs/>
          <w:kern w:val="0"/>
          <w:sz w:val="24"/>
          <w:szCs w:val="20"/>
          <w:lang w:val="en-US" w:eastAsia="zh-CN"/>
        </w:rPr>
        <w:t>安次区汇智道</w:t>
      </w:r>
      <w:r>
        <w:rPr>
          <w:rFonts w:hint="eastAsia" w:ascii="宋体" w:hAnsi="宋体" w:eastAsia="宋体"/>
          <w:bCs/>
          <w:kern w:val="0"/>
          <w:sz w:val="24"/>
          <w:szCs w:val="20"/>
          <w:lang w:eastAsia="zh-CN"/>
        </w:rPr>
        <w:t>）</w:t>
      </w:r>
      <w:r>
        <w:rPr>
          <w:rFonts w:hint="eastAsia" w:ascii="宋体" w:hAnsi="宋体" w:eastAsia="宋体"/>
          <w:bCs/>
          <w:kern w:val="0"/>
          <w:sz w:val="24"/>
          <w:szCs w:val="20"/>
        </w:rPr>
        <w:t>。</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640" w:firstLineChars="0"/>
        <w:rPr>
          <w:rFonts w:hint="eastAsia" w:ascii="宋体" w:hAnsi="宋体" w:eastAsia="宋体"/>
          <w:sz w:val="24"/>
        </w:rPr>
      </w:pPr>
    </w:p>
    <w:p>
      <w:pPr>
        <w:widowControl/>
        <w:ind w:firstLine="0" w:firstLineChars="0"/>
        <w:rPr>
          <w:rFonts w:hint="eastAsia"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int="eastAsia" w:hAnsi="宋体"/>
          <w:color w:val="000000"/>
          <w:sz w:val="28"/>
          <w:szCs w:val="28"/>
        </w:rPr>
      </w:pP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int="eastAsia" w:hAnsi="宋体"/>
          <w:color w:val="000000"/>
          <w:sz w:val="28"/>
          <w:szCs w:val="28"/>
        </w:rPr>
      </w:pPr>
    </w:p>
    <w:p>
      <w:pPr>
        <w:pStyle w:val="3"/>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int="eastAsia" w:hAnsi="宋体"/>
          <w:color w:val="000000"/>
          <w:sz w:val="28"/>
          <w:szCs w:val="28"/>
        </w:rPr>
      </w:pPr>
    </w:p>
    <w:p>
      <w:pPr>
        <w:pStyle w:val="3"/>
        <w:spacing w:line="400" w:lineRule="exact"/>
        <w:rPr>
          <w:rFonts w:hint="eastAsia"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FC2F9"/>
    <w:multiLevelType w:val="multilevel"/>
    <w:tmpl w:val="90BFC2F9"/>
    <w:lvl w:ilvl="0" w:tentative="0">
      <w:start w:val="1"/>
      <w:numFmt w:val="decimal"/>
      <w:lvlText w:val="%1."/>
      <w:lvlJc w:val="left"/>
      <w:pPr>
        <w:ind w:left="5179" w:hanging="360"/>
      </w:pPr>
      <w:rPr>
        <w:rFonts w:hint="default"/>
      </w:rPr>
    </w:lvl>
    <w:lvl w:ilvl="1" w:tentative="0">
      <w:start w:val="1"/>
      <w:numFmt w:val="lowerLetter"/>
      <w:lvlText w:val="%2)"/>
      <w:lvlJc w:val="left"/>
      <w:pPr>
        <w:ind w:left="5699" w:hanging="440"/>
      </w:pPr>
    </w:lvl>
    <w:lvl w:ilvl="2" w:tentative="0">
      <w:start w:val="1"/>
      <w:numFmt w:val="lowerRoman"/>
      <w:lvlText w:val="%3."/>
      <w:lvlJc w:val="right"/>
      <w:pPr>
        <w:ind w:left="6139" w:hanging="440"/>
      </w:pPr>
    </w:lvl>
    <w:lvl w:ilvl="3" w:tentative="0">
      <w:start w:val="1"/>
      <w:numFmt w:val="decimal"/>
      <w:lvlText w:val="%4."/>
      <w:lvlJc w:val="left"/>
      <w:pPr>
        <w:ind w:left="6579" w:hanging="440"/>
      </w:pPr>
    </w:lvl>
    <w:lvl w:ilvl="4" w:tentative="0">
      <w:start w:val="1"/>
      <w:numFmt w:val="lowerLetter"/>
      <w:lvlText w:val="%5)"/>
      <w:lvlJc w:val="left"/>
      <w:pPr>
        <w:ind w:left="7019" w:hanging="440"/>
      </w:pPr>
    </w:lvl>
    <w:lvl w:ilvl="5" w:tentative="0">
      <w:start w:val="1"/>
      <w:numFmt w:val="lowerRoman"/>
      <w:lvlText w:val="%6."/>
      <w:lvlJc w:val="right"/>
      <w:pPr>
        <w:ind w:left="7459" w:hanging="440"/>
      </w:pPr>
    </w:lvl>
    <w:lvl w:ilvl="6" w:tentative="0">
      <w:start w:val="1"/>
      <w:numFmt w:val="decimal"/>
      <w:lvlText w:val="%7."/>
      <w:lvlJc w:val="left"/>
      <w:pPr>
        <w:ind w:left="7899" w:hanging="440"/>
      </w:pPr>
    </w:lvl>
    <w:lvl w:ilvl="7" w:tentative="0">
      <w:start w:val="1"/>
      <w:numFmt w:val="lowerLetter"/>
      <w:lvlText w:val="%8)"/>
      <w:lvlJc w:val="left"/>
      <w:pPr>
        <w:ind w:left="8339" w:hanging="440"/>
      </w:pPr>
    </w:lvl>
    <w:lvl w:ilvl="8" w:tentative="0">
      <w:start w:val="1"/>
      <w:numFmt w:val="lowerRoman"/>
      <w:lvlText w:val="%9."/>
      <w:lvlJc w:val="right"/>
      <w:pPr>
        <w:ind w:left="877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194E"/>
    <w:rsid w:val="000A1655"/>
    <w:rsid w:val="000B12AA"/>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2E76"/>
    <w:rsid w:val="001E3090"/>
    <w:rsid w:val="001E4097"/>
    <w:rsid w:val="001E62E5"/>
    <w:rsid w:val="001F300B"/>
    <w:rsid w:val="001F5F01"/>
    <w:rsid w:val="001F7210"/>
    <w:rsid w:val="001F785C"/>
    <w:rsid w:val="00207B58"/>
    <w:rsid w:val="00215EA4"/>
    <w:rsid w:val="00224BE2"/>
    <w:rsid w:val="0024294C"/>
    <w:rsid w:val="00255D09"/>
    <w:rsid w:val="00257E70"/>
    <w:rsid w:val="00271307"/>
    <w:rsid w:val="00277D9A"/>
    <w:rsid w:val="00284FB1"/>
    <w:rsid w:val="002955DF"/>
    <w:rsid w:val="002A17F8"/>
    <w:rsid w:val="002A2936"/>
    <w:rsid w:val="002C0098"/>
    <w:rsid w:val="002C1E9E"/>
    <w:rsid w:val="002C2021"/>
    <w:rsid w:val="002C2F81"/>
    <w:rsid w:val="002D3102"/>
    <w:rsid w:val="002D5E6C"/>
    <w:rsid w:val="002E47B8"/>
    <w:rsid w:val="002F2C6A"/>
    <w:rsid w:val="002F40A3"/>
    <w:rsid w:val="00300881"/>
    <w:rsid w:val="0031094A"/>
    <w:rsid w:val="00314644"/>
    <w:rsid w:val="003147A3"/>
    <w:rsid w:val="00316287"/>
    <w:rsid w:val="00317FEB"/>
    <w:rsid w:val="0032145B"/>
    <w:rsid w:val="00330D76"/>
    <w:rsid w:val="003440C5"/>
    <w:rsid w:val="00344155"/>
    <w:rsid w:val="00346454"/>
    <w:rsid w:val="003609C7"/>
    <w:rsid w:val="0036664B"/>
    <w:rsid w:val="0038375E"/>
    <w:rsid w:val="00386DA7"/>
    <w:rsid w:val="0038722A"/>
    <w:rsid w:val="003A00A5"/>
    <w:rsid w:val="003A3E65"/>
    <w:rsid w:val="003A55C2"/>
    <w:rsid w:val="003A629C"/>
    <w:rsid w:val="003B0487"/>
    <w:rsid w:val="003D32C3"/>
    <w:rsid w:val="003D782E"/>
    <w:rsid w:val="003E3C0B"/>
    <w:rsid w:val="003E4324"/>
    <w:rsid w:val="003F3D30"/>
    <w:rsid w:val="00404672"/>
    <w:rsid w:val="004134A5"/>
    <w:rsid w:val="00424409"/>
    <w:rsid w:val="00425B2C"/>
    <w:rsid w:val="0042717E"/>
    <w:rsid w:val="004529B7"/>
    <w:rsid w:val="0046181E"/>
    <w:rsid w:val="00470034"/>
    <w:rsid w:val="00476FDC"/>
    <w:rsid w:val="004804DD"/>
    <w:rsid w:val="00481D1E"/>
    <w:rsid w:val="004831C8"/>
    <w:rsid w:val="004957D3"/>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433"/>
    <w:rsid w:val="005376E5"/>
    <w:rsid w:val="005429A5"/>
    <w:rsid w:val="00593C52"/>
    <w:rsid w:val="005A7902"/>
    <w:rsid w:val="005D20A4"/>
    <w:rsid w:val="005D2EC2"/>
    <w:rsid w:val="005E2A8A"/>
    <w:rsid w:val="005E6D3D"/>
    <w:rsid w:val="005F4D8E"/>
    <w:rsid w:val="005F697A"/>
    <w:rsid w:val="005F70E5"/>
    <w:rsid w:val="00600E28"/>
    <w:rsid w:val="006118F5"/>
    <w:rsid w:val="0062098F"/>
    <w:rsid w:val="00622BBC"/>
    <w:rsid w:val="00623A09"/>
    <w:rsid w:val="00630400"/>
    <w:rsid w:val="00660C1F"/>
    <w:rsid w:val="006863E0"/>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32B9"/>
    <w:rsid w:val="00755CF5"/>
    <w:rsid w:val="007670CF"/>
    <w:rsid w:val="00777358"/>
    <w:rsid w:val="00777878"/>
    <w:rsid w:val="00781693"/>
    <w:rsid w:val="00785750"/>
    <w:rsid w:val="007872B1"/>
    <w:rsid w:val="00793F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61DA6"/>
    <w:rsid w:val="008656DE"/>
    <w:rsid w:val="008777E3"/>
    <w:rsid w:val="008823B7"/>
    <w:rsid w:val="008857B0"/>
    <w:rsid w:val="00894E2A"/>
    <w:rsid w:val="008A0BB4"/>
    <w:rsid w:val="008A7554"/>
    <w:rsid w:val="008E238E"/>
    <w:rsid w:val="008F0917"/>
    <w:rsid w:val="008F1641"/>
    <w:rsid w:val="008F355F"/>
    <w:rsid w:val="008F7167"/>
    <w:rsid w:val="009037F2"/>
    <w:rsid w:val="00917769"/>
    <w:rsid w:val="00917C29"/>
    <w:rsid w:val="00920EBD"/>
    <w:rsid w:val="00922616"/>
    <w:rsid w:val="009468B8"/>
    <w:rsid w:val="00951291"/>
    <w:rsid w:val="00956BEF"/>
    <w:rsid w:val="009619EE"/>
    <w:rsid w:val="00976376"/>
    <w:rsid w:val="0098537E"/>
    <w:rsid w:val="00987FD9"/>
    <w:rsid w:val="009A15B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9312F"/>
    <w:rsid w:val="00A97053"/>
    <w:rsid w:val="00A9730F"/>
    <w:rsid w:val="00AC2879"/>
    <w:rsid w:val="00AD0934"/>
    <w:rsid w:val="00AD42C6"/>
    <w:rsid w:val="00AE6A2F"/>
    <w:rsid w:val="00AF60E2"/>
    <w:rsid w:val="00B05550"/>
    <w:rsid w:val="00B06BC4"/>
    <w:rsid w:val="00B350C3"/>
    <w:rsid w:val="00B426E4"/>
    <w:rsid w:val="00B42B45"/>
    <w:rsid w:val="00B500C7"/>
    <w:rsid w:val="00B51006"/>
    <w:rsid w:val="00B51E8A"/>
    <w:rsid w:val="00B54DE9"/>
    <w:rsid w:val="00B55C00"/>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54DA"/>
    <w:rsid w:val="00C477E8"/>
    <w:rsid w:val="00C47F1F"/>
    <w:rsid w:val="00C534BB"/>
    <w:rsid w:val="00C65471"/>
    <w:rsid w:val="00C655E5"/>
    <w:rsid w:val="00C67893"/>
    <w:rsid w:val="00C73820"/>
    <w:rsid w:val="00C7745D"/>
    <w:rsid w:val="00C83A7A"/>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4A8F"/>
    <w:rsid w:val="00D22F3F"/>
    <w:rsid w:val="00D30AF3"/>
    <w:rsid w:val="00D43788"/>
    <w:rsid w:val="00D535FB"/>
    <w:rsid w:val="00D665AF"/>
    <w:rsid w:val="00D72CD7"/>
    <w:rsid w:val="00D807A2"/>
    <w:rsid w:val="00DA176E"/>
    <w:rsid w:val="00DA3252"/>
    <w:rsid w:val="00DB0278"/>
    <w:rsid w:val="00DB0A59"/>
    <w:rsid w:val="00DC1F6F"/>
    <w:rsid w:val="00DC4F29"/>
    <w:rsid w:val="00DD32EE"/>
    <w:rsid w:val="00DD651C"/>
    <w:rsid w:val="00DD6B62"/>
    <w:rsid w:val="00DE0027"/>
    <w:rsid w:val="00DE70C9"/>
    <w:rsid w:val="00DF0B06"/>
    <w:rsid w:val="00DF1AF1"/>
    <w:rsid w:val="00DF5BD7"/>
    <w:rsid w:val="00E0185D"/>
    <w:rsid w:val="00E074E7"/>
    <w:rsid w:val="00E07663"/>
    <w:rsid w:val="00E14AC8"/>
    <w:rsid w:val="00E23879"/>
    <w:rsid w:val="00E317DC"/>
    <w:rsid w:val="00E40971"/>
    <w:rsid w:val="00E43227"/>
    <w:rsid w:val="00E6716A"/>
    <w:rsid w:val="00E702E5"/>
    <w:rsid w:val="00E7438D"/>
    <w:rsid w:val="00E759A3"/>
    <w:rsid w:val="00E861D4"/>
    <w:rsid w:val="00EA071B"/>
    <w:rsid w:val="00EA0D6B"/>
    <w:rsid w:val="00EB4A21"/>
    <w:rsid w:val="00EB682D"/>
    <w:rsid w:val="00ED5FDA"/>
    <w:rsid w:val="00ED7869"/>
    <w:rsid w:val="00EE1A96"/>
    <w:rsid w:val="00EE3872"/>
    <w:rsid w:val="00EE7A45"/>
    <w:rsid w:val="00EE7C03"/>
    <w:rsid w:val="00EF1B21"/>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9AB2883"/>
    <w:rsid w:val="0F716F66"/>
    <w:rsid w:val="0FD51FF9"/>
    <w:rsid w:val="13107B3C"/>
    <w:rsid w:val="1D7B0E4C"/>
    <w:rsid w:val="1D7C7C3E"/>
    <w:rsid w:val="2F751CB1"/>
    <w:rsid w:val="314F4B8A"/>
    <w:rsid w:val="334376A7"/>
    <w:rsid w:val="38B32349"/>
    <w:rsid w:val="3B6713E8"/>
    <w:rsid w:val="3BB12FCE"/>
    <w:rsid w:val="435C18F4"/>
    <w:rsid w:val="471A4A8E"/>
    <w:rsid w:val="498E69BD"/>
    <w:rsid w:val="54D514AA"/>
    <w:rsid w:val="5D0C71DB"/>
    <w:rsid w:val="61585BD4"/>
    <w:rsid w:val="63051801"/>
    <w:rsid w:val="64300B2F"/>
    <w:rsid w:val="650102BC"/>
    <w:rsid w:val="68E614D1"/>
    <w:rsid w:val="694645BD"/>
    <w:rsid w:val="6965484C"/>
    <w:rsid w:val="6CF75164"/>
    <w:rsid w:val="70230773"/>
    <w:rsid w:val="73935FB4"/>
    <w:rsid w:val="741C651A"/>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未处理的提及4"/>
    <w:basedOn w:val="10"/>
    <w:semiHidden/>
    <w:unhideWhenUsed/>
    <w:qFormat/>
    <w:uiPriority w:val="99"/>
    <w:rPr>
      <w:color w:val="605E5C"/>
      <w:shd w:val="clear" w:color="auto" w:fill="E1DFDD"/>
    </w:rPr>
  </w:style>
  <w:style w:type="character" w:customStyle="1" w:styleId="21">
    <w:name w:val="正文文本 字符"/>
    <w:basedOn w:val="10"/>
    <w:link w:val="2"/>
    <w:semiHidden/>
    <w:uiPriority w:val="99"/>
    <w:rPr>
      <w:rFonts w:ascii="仿宋_GB2312" w:hAnsi="Times New Roman" w:eastAsia="仿宋_GB2312" w:cs="Times New Roman"/>
      <w:kern w:val="2"/>
      <w:sz w:val="32"/>
      <w:szCs w:val="24"/>
    </w:rPr>
  </w:style>
  <w:style w:type="character" w:customStyle="1" w:styleId="22">
    <w:name w:val="正文文本首行缩进 字符"/>
    <w:basedOn w:val="21"/>
    <w:link w:val="7"/>
    <w:qFormat/>
    <w:uiPriority w:val="99"/>
    <w:rPr>
      <w:rFonts w:ascii="Times New Roman" w:hAnsi="Times New Roman" w:eastAsia="仿宋_GB2312" w:cs="Times New Roman"/>
      <w:kern w:val="2"/>
      <w:sz w:val="21"/>
      <w:szCs w:val="30"/>
    </w:rPr>
  </w:style>
  <w:style w:type="character" w:customStyle="1" w:styleId="23">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359</Words>
  <Characters>2048</Characters>
  <Lines>17</Lines>
  <Paragraphs>4</Paragraphs>
  <TotalTime>3</TotalTime>
  <ScaleCrop>false</ScaleCrop>
  <LinksUpToDate>false</LinksUpToDate>
  <CharactersWithSpaces>2403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2025-03-26T08:04:00Z</dcterms:created>
  <dc:creator>dxy13932678511@163.com</dc:creator>
  <cp:lastModifiedBy>Administrator</cp:lastModifiedBy>
  <dcterms:modified xsi:type="dcterms:W3CDTF">2025-03-28T02:36:18Z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5C56CB730A4842D69A829C2F3E4A8397_13</vt:lpwstr>
  </property>
  <property fmtid="{D5CDD505-2E9C-101B-9397-08002B2CF9AE}" pid="4" name="KSOTemplateDocerSaveRecord">
    <vt:lpwstr>eyJoZGlkIjoiYjk5ODM0YmMxOWJiYWQyNDU4MGIzYWRmYTA0ZmI5NDciLCJ1c2VySWQiOiI0MDU2MjYifQ==</vt:lpwstr>
  </property>
</Properties>
</file>