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p>
    <w:p>
      <w:pPr>
        <w:widowControl/>
        <w:spacing w:line="360" w:lineRule="auto"/>
        <w:ind w:firstLine="0" w:firstLineChars="0"/>
        <w:jc w:val="center"/>
        <w:rPr>
          <w:rFonts w:hint="eastAsia" w:ascii="宋体" w:hAnsi="宋体" w:eastAsia="宋体" w:cs="仿宋_GB2312"/>
          <w:b/>
          <w:szCs w:val="32"/>
        </w:rPr>
      </w:pPr>
      <w:r>
        <w:rPr>
          <w:rFonts w:hint="eastAsia" w:ascii="宋体" w:hAnsi="宋体" w:eastAsia="宋体" w:cs="仿宋_GB2312"/>
          <w:b/>
          <w:szCs w:val="32"/>
        </w:rPr>
        <w:t>工程机械租赁采购需求书（编号：CG25-003）</w:t>
      </w:r>
    </w:p>
    <w:p>
      <w:pPr>
        <w:widowControl/>
        <w:spacing w:line="360" w:lineRule="auto"/>
        <w:ind w:firstLine="0" w:firstLineChars="0"/>
        <w:jc w:val="center"/>
        <w:rPr>
          <w:rFonts w:hint="eastAsia" w:ascii="宋体" w:hAnsi="宋体" w:eastAsia="宋体" w:cs="仿宋_GB2312"/>
          <w:b/>
          <w:sz w:val="24"/>
        </w:rPr>
      </w:pPr>
    </w:p>
    <w:p>
      <w:pPr>
        <w:spacing w:line="360" w:lineRule="auto"/>
        <w:ind w:firstLine="560"/>
        <w:rPr>
          <w:rFonts w:hint="eastAsia" w:ascii="宋体" w:hAnsi="宋体" w:eastAsia="宋体"/>
          <w:sz w:val="28"/>
          <w:szCs w:val="28"/>
        </w:rPr>
      </w:pPr>
      <w:r>
        <w:rPr>
          <w:rFonts w:hint="eastAsia" w:ascii="宋体" w:hAnsi="宋体" w:eastAsia="宋体"/>
          <w:sz w:val="28"/>
          <w:szCs w:val="28"/>
        </w:rPr>
        <w:t>中国地质科学院勘探技术研究所根据工作需要，欲采购工程机械租赁服务，技术参数详见下表，诚邀相关供应商应答。</w:t>
      </w:r>
    </w:p>
    <w:p>
      <w:pPr>
        <w:spacing w:line="360" w:lineRule="auto"/>
        <w:ind w:firstLine="560"/>
        <w:rPr>
          <w:rFonts w:hint="eastAsia" w:ascii="宋体" w:hAnsi="宋体" w:eastAsia="宋体"/>
          <w:color w:val="FF0000"/>
          <w:sz w:val="28"/>
          <w:szCs w:val="28"/>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CG25-003公司全称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"mailto:于XXX年X月X日17时前一并发送至KTSCG2025@163.com" </w:instrText>
      </w:r>
      <w:r>
        <w:fldChar w:fldCharType="separate"/>
      </w:r>
      <w:r>
        <w:rPr>
          <w:rStyle w:val="11"/>
          <w:rFonts w:hint="eastAsia" w:ascii="宋体" w:hAnsi="宋体" w:eastAsia="宋体"/>
          <w:sz w:val="28"/>
          <w:szCs w:val="28"/>
        </w:rPr>
        <w:t>于</w:t>
      </w:r>
      <w:r>
        <w:rPr>
          <w:rStyle w:val="11"/>
          <w:rFonts w:hint="eastAsia" w:ascii="宋体" w:hAnsi="宋体" w:eastAsia="宋体"/>
          <w:b/>
          <w:bCs/>
          <w:sz w:val="28"/>
          <w:szCs w:val="28"/>
          <w:lang w:val="en-US" w:eastAsia="zh-CN"/>
        </w:rPr>
        <w:t>2025</w:t>
      </w:r>
      <w:r>
        <w:rPr>
          <w:rStyle w:val="11"/>
          <w:rFonts w:hint="eastAsia" w:ascii="宋体" w:hAnsi="宋体" w:eastAsia="宋体"/>
          <w:b/>
          <w:bCs/>
          <w:sz w:val="28"/>
          <w:szCs w:val="28"/>
        </w:rPr>
        <w:t>年</w:t>
      </w:r>
      <w:r>
        <w:rPr>
          <w:rStyle w:val="11"/>
          <w:rFonts w:hint="eastAsia" w:ascii="宋体" w:hAnsi="宋体" w:eastAsia="宋体"/>
          <w:b/>
          <w:bCs/>
          <w:sz w:val="28"/>
          <w:szCs w:val="28"/>
          <w:lang w:val="en-US" w:eastAsia="zh-CN"/>
        </w:rPr>
        <w:t>3</w:t>
      </w:r>
      <w:r>
        <w:rPr>
          <w:rStyle w:val="11"/>
          <w:rFonts w:hint="eastAsia" w:ascii="宋体" w:hAnsi="宋体" w:eastAsia="宋体"/>
          <w:b/>
          <w:bCs/>
          <w:sz w:val="28"/>
          <w:szCs w:val="28"/>
        </w:rPr>
        <w:t>月</w:t>
      </w:r>
      <w:r>
        <w:rPr>
          <w:rStyle w:val="11"/>
          <w:rFonts w:hint="eastAsia" w:ascii="宋体" w:hAnsi="宋体" w:eastAsia="宋体"/>
          <w:b/>
          <w:bCs/>
          <w:sz w:val="28"/>
          <w:szCs w:val="28"/>
          <w:lang w:val="en-US" w:eastAsia="zh-CN"/>
        </w:rPr>
        <w:t>6</w:t>
      </w:r>
      <w:r>
        <w:rPr>
          <w:rStyle w:val="11"/>
          <w:rFonts w:hint="eastAsia" w:ascii="宋体" w:hAnsi="宋体" w:eastAsia="宋体"/>
          <w:b/>
          <w:bCs/>
          <w:sz w:val="28"/>
          <w:szCs w:val="28"/>
        </w:rPr>
        <w:t>日17时前</w:t>
      </w:r>
      <w:r>
        <w:rPr>
          <w:rStyle w:val="11"/>
          <w:rFonts w:hint="eastAsia" w:ascii="宋体" w:hAnsi="宋体" w:eastAsia="宋体"/>
          <w:sz w:val="28"/>
          <w:szCs w:val="28"/>
        </w:rPr>
        <w:t>一并发送至</w:t>
      </w:r>
      <w:r>
        <w:rPr>
          <w:rStyle w:val="11"/>
          <w:rFonts w:hint="eastAsia" w:ascii="宋体" w:hAnsi="宋体" w:eastAsia="宋体"/>
          <w:b/>
          <w:bCs/>
          <w:sz w:val="28"/>
          <w:szCs w:val="28"/>
        </w:rPr>
        <w:t>KTSCG2025@163.com</w:t>
      </w:r>
      <w:r>
        <w:rPr>
          <w:rStyle w:val="11"/>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0" w:firstLineChars="0"/>
        <w:rPr>
          <w:rFonts w:hint="eastAsia" w:ascii="宋体" w:hAnsi="宋体" w:eastAsia="宋体"/>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hint="eastAsia" w:ascii="宋体" w:hAnsi="宋体" w:eastAsia="宋体"/>
          <w:sz w:val="24"/>
        </w:rPr>
      </w:pPr>
    </w:p>
    <w:p>
      <w:pPr>
        <w:spacing w:line="360" w:lineRule="auto"/>
        <w:ind w:firstLine="480"/>
        <w:jc w:val="right"/>
        <w:rPr>
          <w:rFonts w:hint="eastAsia" w:ascii="宋体" w:hAnsi="宋体" w:eastAsia="宋体"/>
          <w:sz w:val="24"/>
        </w:rPr>
      </w:pPr>
    </w:p>
    <w:p>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rPr>
        <w:t>2025</w:t>
      </w:r>
      <w:r>
        <w:rPr>
          <w:rFonts w:ascii="宋体" w:hAnsi="宋体" w:eastAsia="宋体"/>
          <w:sz w:val="28"/>
          <w:szCs w:val="28"/>
        </w:rPr>
        <w:t>年</w:t>
      </w:r>
      <w:r>
        <w:rPr>
          <w:rFonts w:hint="eastAsia" w:ascii="宋体" w:hAnsi="宋体" w:eastAsia="宋体"/>
          <w:sz w:val="28"/>
          <w:szCs w:val="28"/>
        </w:rPr>
        <w:t>03</w:t>
      </w:r>
      <w:r>
        <w:rPr>
          <w:rFonts w:ascii="宋体" w:hAnsi="宋体" w:eastAsia="宋体"/>
          <w:sz w:val="28"/>
          <w:szCs w:val="28"/>
        </w:rPr>
        <w:t>月</w:t>
      </w:r>
      <w:r>
        <w:rPr>
          <w:rFonts w:hint="eastAsia" w:ascii="宋体" w:hAnsi="宋体" w:eastAsia="宋体"/>
          <w:sz w:val="28"/>
          <w:szCs w:val="28"/>
        </w:rPr>
        <w:t>04日</w:t>
      </w: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rPr>
      </w:pPr>
    </w:p>
    <w:p>
      <w:pPr>
        <w:spacing w:line="360" w:lineRule="auto"/>
        <w:ind w:firstLine="562"/>
        <w:jc w:val="center"/>
        <w:rPr>
          <w:rFonts w:hint="eastAsia" w:ascii="宋体" w:hAnsi="宋体" w:eastAsia="宋体"/>
          <w:b/>
          <w:bCs/>
          <w:sz w:val="28"/>
          <w:szCs w:val="22"/>
        </w:rPr>
      </w:pPr>
      <w:r>
        <w:rPr>
          <w:rFonts w:hint="eastAsia" w:ascii="宋体" w:hAnsi="宋体" w:eastAsia="宋体"/>
          <w:b/>
          <w:bCs/>
          <w:sz w:val="28"/>
          <w:szCs w:val="22"/>
        </w:rPr>
        <w:t>技术参数表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156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序号</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设备型号</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单位</w:t>
            </w:r>
          </w:p>
        </w:tc>
        <w:tc>
          <w:tcPr>
            <w:tcW w:w="3402" w:type="dxa"/>
            <w:vAlign w:val="center"/>
          </w:tcPr>
          <w:p>
            <w:pPr>
              <w:pStyle w:val="16"/>
              <w:widowControl/>
              <w:snapToGrid w:val="0"/>
              <w:spacing w:after="0" w:line="240" w:lineRule="auto"/>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25吨吊车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restart"/>
            <w:vAlign w:val="center"/>
          </w:tcPr>
          <w:p>
            <w:pPr>
              <w:pStyle w:val="16"/>
              <w:widowControl/>
              <w:snapToGrid w:val="0"/>
              <w:spacing w:after="0" w:line="240" w:lineRule="auto"/>
              <w:ind w:firstLine="0" w:firstLineChars="0"/>
              <w:jc w:val="both"/>
              <w:rPr>
                <w:rFonts w:hint="eastAsia" w:ascii="等线" w:hAnsi="等线" w:eastAsia="等线"/>
                <w:color w:val="000000"/>
                <w:sz w:val="21"/>
                <w:szCs w:val="21"/>
              </w:rPr>
            </w:pPr>
            <w:r>
              <w:rPr>
                <w:rFonts w:hint="eastAsia" w:ascii="宋体" w:hAnsi="宋体" w:eastAsia="宋体"/>
                <w:bCs/>
                <w:kern w:val="0"/>
                <w:sz w:val="24"/>
                <w:szCs w:val="20"/>
              </w:rPr>
              <w:t>以台班计时取费。一个台班作业时间为8小时，半个台班作业时间为4小时，超过4小时，不足8小时按一个台班计算，不足4小时按半台班计算。吊装设备到达现场实施吊装作业起开始计时。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2</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25吨吊车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3</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50吨吊车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4</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50吨吊车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5</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75吨吊车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6</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75吨吊车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7</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200型挖掘机</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8</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200型挖掘机</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9</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30型装载机</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10</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30型装载机</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11</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50型装载机</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12</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50型装载机</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13</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30型铲车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14</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30型铲车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15</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50型铲车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16</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50型铲车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17</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11米平板拖车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18</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11米平板拖车</w:t>
            </w:r>
          </w:p>
        </w:tc>
        <w:tc>
          <w:tcPr>
            <w:tcW w:w="1560" w:type="dxa"/>
            <w:vAlign w:val="center"/>
          </w:tcPr>
          <w:p>
            <w:pPr>
              <w:pStyle w:val="16"/>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等线" w:hAnsi="等线" w:eastAsia="等线"/>
                <w:color w:val="000000"/>
                <w:sz w:val="21"/>
                <w:szCs w:val="21"/>
              </w:rPr>
              <w:t>半台班</w:t>
            </w:r>
          </w:p>
        </w:tc>
        <w:tc>
          <w:tcPr>
            <w:tcW w:w="3402" w:type="dxa"/>
            <w:vMerge w:val="continue"/>
          </w:tcPr>
          <w:p>
            <w:pPr>
              <w:pStyle w:val="16"/>
              <w:widowControl/>
              <w:snapToGrid w:val="0"/>
              <w:spacing w:after="0" w:line="240" w:lineRule="auto"/>
              <w:ind w:firstLine="0" w:firstLineChars="0"/>
              <w:rPr>
                <w:rFonts w:hint="eastAsia" w:ascii="等线" w:hAnsi="等线" w:eastAsia="等线"/>
                <w:color w:val="000000"/>
                <w:sz w:val="21"/>
                <w:szCs w:val="21"/>
              </w:rPr>
            </w:pPr>
          </w:p>
        </w:tc>
      </w:tr>
    </w:tbl>
    <w:p>
      <w:pPr>
        <w:spacing w:line="360" w:lineRule="auto"/>
        <w:ind w:firstLine="480"/>
        <w:rPr>
          <w:rFonts w:hint="eastAsia" w:ascii="宋体" w:hAnsi="宋体" w:eastAsia="宋体"/>
          <w:sz w:val="24"/>
          <w:szCs w:val="21"/>
        </w:rPr>
      </w:pPr>
      <w:r>
        <w:rPr>
          <w:rFonts w:hint="eastAsia" w:ascii="宋体" w:hAnsi="宋体" w:eastAsia="宋体"/>
          <w:sz w:val="24"/>
          <w:szCs w:val="21"/>
        </w:rPr>
        <w:t>注：以上设备型号未包含的可增加。</w:t>
      </w:r>
    </w:p>
    <w:p>
      <w:pPr>
        <w:spacing w:line="360" w:lineRule="auto"/>
        <w:ind w:firstLine="480"/>
        <w:rPr>
          <w:rFonts w:hint="eastAsia" w:ascii="宋体" w:hAnsi="宋体" w:eastAsia="宋体"/>
          <w:sz w:val="24"/>
          <w:szCs w:val="21"/>
        </w:rPr>
      </w:pPr>
      <w:r>
        <w:rPr>
          <w:rFonts w:hint="eastAsia" w:ascii="宋体" w:hAnsi="宋体" w:eastAsia="宋体"/>
          <w:sz w:val="24"/>
          <w:szCs w:val="21"/>
        </w:rPr>
        <w:t>服务供应商建立工程机械台账，据实结算</w:t>
      </w:r>
      <w:r>
        <w:rPr>
          <w:rFonts w:hint="eastAsia" w:ascii="宋体" w:hAnsi="宋体" w:eastAsia="宋体"/>
          <w:sz w:val="24"/>
          <w:szCs w:val="21"/>
          <w:lang w:eastAsia="zh-CN"/>
        </w:rPr>
        <w:t>，</w:t>
      </w:r>
      <w:r>
        <w:rPr>
          <w:rFonts w:hint="eastAsia" w:ascii="宋体" w:hAnsi="宋体" w:eastAsia="宋体"/>
          <w:sz w:val="24"/>
          <w:szCs w:val="21"/>
          <w:lang w:val="en-US" w:eastAsia="zh-CN"/>
        </w:rPr>
        <w:t>双方签字确认</w:t>
      </w:r>
      <w:bookmarkStart w:id="1" w:name="_GoBack"/>
      <w:bookmarkEnd w:id="1"/>
      <w:r>
        <w:rPr>
          <w:rFonts w:hint="eastAsia" w:ascii="宋体" w:hAnsi="宋体" w:eastAsia="宋体"/>
          <w:sz w:val="24"/>
          <w:szCs w:val="21"/>
        </w:rPr>
        <w:t>。</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1.其</w:t>
      </w:r>
      <w:r>
        <w:rPr>
          <w:rFonts w:hint="eastAsia" w:ascii="宋体" w:hAnsi="宋体" w:eastAsia="宋体" w:cs="微软雅黑"/>
          <w:bCs/>
          <w:kern w:val="0"/>
          <w:sz w:val="24"/>
          <w:szCs w:val="20"/>
        </w:rPr>
        <w:t>它</w:t>
      </w:r>
      <w:r>
        <w:rPr>
          <w:rFonts w:hint="eastAsia" w:ascii="宋体" w:hAnsi="宋体" w:eastAsia="宋体" w:cs="Dotum"/>
          <w:bCs/>
          <w:kern w:val="0"/>
          <w:sz w:val="24"/>
          <w:szCs w:val="20"/>
        </w:rPr>
        <w:t>要求：</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（1）服务地点：山东东营。</w:t>
      </w:r>
    </w:p>
    <w:p>
      <w:pPr>
        <w:spacing w:line="360" w:lineRule="auto"/>
        <w:ind w:firstLine="480"/>
        <w:rPr>
          <w:rFonts w:hint="eastAsia" w:ascii="宋体" w:hAnsi="宋体" w:eastAsia="宋体"/>
          <w:bCs/>
          <w:color w:val="FF0000"/>
          <w:kern w:val="0"/>
          <w:sz w:val="24"/>
          <w:szCs w:val="20"/>
        </w:rPr>
      </w:pPr>
      <w:r>
        <w:rPr>
          <w:rFonts w:hint="eastAsia" w:ascii="宋体" w:hAnsi="宋体" w:eastAsia="宋体"/>
          <w:bCs/>
          <w:kern w:val="0"/>
          <w:sz w:val="24"/>
          <w:szCs w:val="20"/>
        </w:rPr>
        <w:t>（2）服务期限：2025年3月-2026年6月。</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2.商</w:t>
      </w:r>
      <w:r>
        <w:rPr>
          <w:rFonts w:hint="eastAsia" w:ascii="宋体" w:hAnsi="宋体" w:eastAsia="宋体" w:cs="微软雅黑"/>
          <w:bCs/>
          <w:kern w:val="0"/>
          <w:sz w:val="24"/>
          <w:szCs w:val="20"/>
        </w:rPr>
        <w:t>务</w:t>
      </w:r>
      <w:r>
        <w:rPr>
          <w:rFonts w:hint="eastAsia" w:ascii="宋体" w:hAnsi="宋体" w:eastAsia="宋体" w:cs="Dotum"/>
          <w:bCs/>
          <w:kern w:val="0"/>
          <w:sz w:val="24"/>
          <w:szCs w:val="20"/>
        </w:rPr>
        <w:t>要求</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（1）供应商提供给采购方的工程机械设备的作业能力必须跟采购方所需要使用的设备型号相匹配，设备铭牌（如有）应清晰可见。机械设备必须是性能良好的，无故障和缺陷，完全满足采购方施工要求。</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（2）如采购方在验收时发现租赁机械的型号、规格、数量和技术性能等有不符、不良等情形时，采购方有权拒收并要求供应商无条件自费更换或维修。</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（3）供应商24小时内响应并提供采购方提出的工程机械租赁服务。</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（3）采购方作业地点、作业内容不得对外传播。</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（4）双方协商决定结算日期，一般不超过三个月结算一次，供应商出具结算单，并按采购方要求开具增值税普通发票，采购方收到发票后以银行转账方式支付金额。</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5）除报价单约定的租赁费由采购方承担外，其余任何费用包括机械设备折旧大修费、经修费、运输费、设备进出场费、养路费、附属油费、供应商设备及员工、雇工的劳动报酬、各种保险费、相关税费、管理费和利润等，以及合同明示或暗示的所有风险含机械操作施工风险等费用均由供应商自己承担。</w:t>
      </w:r>
    </w:p>
    <w:p>
      <w:pPr>
        <w:spacing w:line="360" w:lineRule="auto"/>
        <w:ind w:firstLine="480"/>
        <w:rPr>
          <w:rFonts w:hint="eastAsia" w:ascii="宋体" w:hAnsi="宋体" w:eastAsia="宋体"/>
          <w:bCs/>
          <w:kern w:val="0"/>
          <w:sz w:val="24"/>
          <w:szCs w:val="20"/>
        </w:rPr>
      </w:pPr>
    </w:p>
    <w:p>
      <w:pPr>
        <w:spacing w:line="276" w:lineRule="auto"/>
        <w:ind w:firstLine="0" w:firstLineChars="0"/>
        <w:jc w:val="center"/>
        <w:rPr>
          <w:rFonts w:hint="eastAsia" w:asciiTheme="minorHAnsi" w:hAnsiTheme="minorHAnsi" w:eastAsiaTheme="minorHAnsi"/>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276" w:lineRule="auto"/>
        <w:ind w:firstLine="0" w:firstLineChars="0"/>
        <w:jc w:val="center"/>
        <w:rPr>
          <w:rFonts w:hint="eastAsia" w:ascii="黑体" w:hAnsi="黑体" w:eastAsia="黑体"/>
          <w:b/>
          <w:bCs/>
          <w:sz w:val="28"/>
          <w:szCs w:val="28"/>
        </w:rPr>
      </w:pPr>
      <w:bookmarkStart w:id="0" w:name="_Hlk190335377"/>
      <w:r>
        <w:rPr>
          <w:rFonts w:hint="eastAsia" w:ascii="黑体" w:hAnsi="黑体" w:eastAsia="黑体"/>
          <w:b/>
          <w:bCs/>
          <w:sz w:val="28"/>
          <w:szCs w:val="28"/>
        </w:rPr>
        <w:t>应答及报价</w:t>
      </w:r>
    </w:p>
    <w:bookmarkEnd w:id="0"/>
    <w:p>
      <w:pPr>
        <w:spacing w:line="276" w:lineRule="auto"/>
        <w:ind w:firstLine="480"/>
        <w:rPr>
          <w:rFonts w:hint="eastAsia"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具有工程机械租赁经营资质</w:t>
      </w:r>
      <w:r>
        <w:rPr>
          <w:rFonts w:hint="eastAsia" w:ascii="宋体" w:hAnsi="宋体" w:eastAsia="宋体"/>
          <w:sz w:val="24"/>
          <w:szCs w:val="21"/>
        </w:rPr>
        <w:t>，有良好的商业信誉和健全的财务会计制度，有依法纳税和社会保障资金的良好记录，我公司诚意应答贵所发布的工程机械租赁服务采购。</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3547"/>
        <w:gridCol w:w="193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设备型号</w:t>
            </w:r>
          </w:p>
        </w:tc>
        <w:tc>
          <w:tcPr>
            <w:tcW w:w="1135"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25吨吊车</w:t>
            </w:r>
          </w:p>
        </w:tc>
        <w:tc>
          <w:tcPr>
            <w:tcW w:w="1135"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2</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25吨吊车</w:t>
            </w:r>
          </w:p>
        </w:tc>
        <w:tc>
          <w:tcPr>
            <w:tcW w:w="1135"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3</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50吨吊车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4</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50吨吊车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5</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75吨吊车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6</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75吨吊车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7</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200型挖掘机</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8</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200型挖掘机</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9</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30型装载机</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10</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30型装载机</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11</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50型装载机</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12</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50型装载机</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13</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30型铲车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14</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30型铲车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15</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50型铲车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16</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50型铲车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17</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11米平板拖车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18</w:t>
            </w:r>
          </w:p>
        </w:tc>
        <w:tc>
          <w:tcPr>
            <w:tcW w:w="208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仿宋" w:hAnsi="仿宋" w:eastAsia="仿宋"/>
                <w:sz w:val="24"/>
              </w:rPr>
              <w:t>11米平板拖车</w:t>
            </w:r>
          </w:p>
        </w:tc>
        <w:tc>
          <w:tcPr>
            <w:tcW w:w="1135" w:type="pct"/>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仿宋" w:hAnsi="仿宋" w:eastAsia="仿宋"/>
                <w:sz w:val="24"/>
              </w:rPr>
              <w:t>半台班</w:t>
            </w:r>
          </w:p>
        </w:tc>
        <w:tc>
          <w:tcPr>
            <w:tcW w:w="84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bl>
    <w:p>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pPr>
        <w:spacing w:line="276" w:lineRule="auto"/>
        <w:ind w:firstLine="640" w:firstLineChars="0"/>
        <w:rPr>
          <w:rFonts w:hint="eastAsia" w:ascii="宋体" w:hAnsi="宋体" w:eastAsia="宋体"/>
          <w:sz w:val="24"/>
        </w:rPr>
      </w:pPr>
      <w:r>
        <w:rPr>
          <w:rFonts w:hint="eastAsia" w:ascii="宋体" w:hAnsi="宋体" w:eastAsia="宋体"/>
          <w:sz w:val="24"/>
        </w:rPr>
        <w:t>1.含税、含运费价格。</w:t>
      </w:r>
    </w:p>
    <w:p>
      <w:pPr>
        <w:spacing w:line="276" w:lineRule="auto"/>
        <w:ind w:firstLine="679" w:firstLineChars="283"/>
        <w:rPr>
          <w:rFonts w:hint="eastAsia" w:ascii="宋体" w:hAnsi="宋体" w:eastAsia="宋体"/>
          <w:color w:val="FF0000"/>
          <w:sz w:val="24"/>
        </w:rPr>
      </w:pPr>
      <w:r>
        <w:rPr>
          <w:rFonts w:hint="eastAsia" w:ascii="宋体" w:hAnsi="宋体" w:eastAsia="宋体"/>
          <w:sz w:val="24"/>
        </w:rPr>
        <w:t>2.</w:t>
      </w:r>
      <w:r>
        <w:rPr>
          <w:rFonts w:hint="eastAsia" w:ascii="宋体" w:hAnsi="宋体" w:eastAsia="宋体"/>
          <w:color w:val="FF0000"/>
          <w:sz w:val="24"/>
        </w:rPr>
        <w:t>作业地点：山东东营。</w:t>
      </w: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r>
        <w:rPr>
          <w:rFonts w:hint="eastAsia" w:ascii="宋体" w:hAnsi="宋体" w:eastAsia="宋体"/>
          <w:sz w:val="24"/>
        </w:rPr>
        <w:t>邮    箱：</w:t>
      </w:r>
    </w:p>
    <w:p>
      <w:pPr>
        <w:widowControl/>
        <w:ind w:firstLine="0" w:firstLineChars="0"/>
        <w:rPr>
          <w:rFonts w:hint="eastAsia" w:asciiTheme="minorHAnsi" w:hAnsiTheme="minorHAnsi" w:eastAsiaTheme="minorHAnsi"/>
          <w:sz w:val="24"/>
        </w:rPr>
      </w:pPr>
      <w:r>
        <w:rPr>
          <w:rFonts w:hint="eastAsia" w:asciiTheme="minorHAnsi" w:hAnsiTheme="minorHAnsi" w:eastAsiaTheme="minorHAnsi"/>
          <w:sz w:val="24"/>
        </w:rPr>
        <w:br w:type="page"/>
      </w: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3"/>
        <w:spacing w:line="360" w:lineRule="auto"/>
        <w:ind w:firstLine="640"/>
        <w:contextualSpacing/>
        <w:rPr>
          <w:rFonts w:hint="eastAsia" w:hAnsi="宋体"/>
          <w:color w:val="000000"/>
          <w:sz w:val="28"/>
          <w:szCs w:val="28"/>
        </w:rPr>
      </w:pP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3"/>
        <w:spacing w:line="360" w:lineRule="auto"/>
        <w:ind w:firstLine="640"/>
        <w:contextualSpacing/>
        <w:rPr>
          <w:rFonts w:hint="eastAsia" w:hAnsi="宋体"/>
          <w:color w:val="000000"/>
          <w:sz w:val="28"/>
          <w:szCs w:val="28"/>
        </w:rPr>
      </w:pPr>
    </w:p>
    <w:p>
      <w:pPr>
        <w:pStyle w:val="3"/>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3"/>
        <w:spacing w:line="400" w:lineRule="exact"/>
        <w:ind w:firstLine="640"/>
        <w:rPr>
          <w:rFonts w:hint="eastAsia" w:hAnsi="宋体"/>
          <w:color w:val="000000"/>
          <w:sz w:val="28"/>
          <w:szCs w:val="28"/>
        </w:rPr>
      </w:pPr>
    </w:p>
    <w:p>
      <w:pPr>
        <w:pStyle w:val="3"/>
        <w:spacing w:line="400" w:lineRule="exact"/>
        <w:rPr>
          <w:rFonts w:hint="eastAsia" w:hAnsi="宋体"/>
          <w:color w:val="000000"/>
          <w:sz w:val="28"/>
          <w:szCs w:val="28"/>
          <w:u w:val="single"/>
        </w:rPr>
      </w:pPr>
      <w:r>
        <w:rPr>
          <w:rFonts w:hint="eastAsia" w:hAnsi="宋体"/>
          <w:color w:val="000000"/>
          <w:sz w:val="28"/>
          <w:szCs w:val="28"/>
        </w:rPr>
        <w:t xml:space="preserve">职务：                     电话：            </w:t>
      </w:r>
    </w:p>
    <w:p>
      <w:pPr>
        <w:pStyle w:val="3"/>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rFonts w:hint="default" w:eastAsia="仿宋_GB2312"/>
          <w:color w:val="FF0000"/>
          <w:sz w:val="24"/>
          <w:lang w:val="en-US" w:eastAsia="zh-CN"/>
        </w:rPr>
      </w:pPr>
      <w:r>
        <w:rPr>
          <w:rFonts w:hint="eastAsia" w:ascii="宋体" w:hAnsi="宋体" w:eastAsia="宋体" w:cs="宋体"/>
          <w:color w:val="FF0000"/>
          <w:sz w:val="28"/>
          <w:szCs w:val="28"/>
          <w:lang w:val="en-US" w:eastAsia="zh-CN"/>
        </w:rPr>
        <w:t>(提供法定代表人及授权代表人身份证复印件）</w:t>
      </w:r>
    </w:p>
    <w:p>
      <w:pPr>
        <w:ind w:firstLine="0" w:firstLineChars="0"/>
        <w:rPr>
          <w:sz w:val="24"/>
        </w:rPr>
      </w:pPr>
    </w:p>
    <w:p>
      <w:pPr>
        <w:ind w:firstLine="0" w:firstLineChars="0"/>
        <w:rPr>
          <w:sz w:val="24"/>
        </w:r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8"/>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02D18"/>
    <w:rsid w:val="00014AE8"/>
    <w:rsid w:val="00015BC8"/>
    <w:rsid w:val="0002028B"/>
    <w:rsid w:val="0002679A"/>
    <w:rsid w:val="00030962"/>
    <w:rsid w:val="00047332"/>
    <w:rsid w:val="000505FA"/>
    <w:rsid w:val="00053DD4"/>
    <w:rsid w:val="00067984"/>
    <w:rsid w:val="00074E4F"/>
    <w:rsid w:val="00082581"/>
    <w:rsid w:val="00085834"/>
    <w:rsid w:val="0009194E"/>
    <w:rsid w:val="000A1655"/>
    <w:rsid w:val="000B12AA"/>
    <w:rsid w:val="000C6C1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4A1B"/>
    <w:rsid w:val="001D6FFE"/>
    <w:rsid w:val="001E0AA0"/>
    <w:rsid w:val="001E2E76"/>
    <w:rsid w:val="001E3090"/>
    <w:rsid w:val="001E4097"/>
    <w:rsid w:val="001E62E5"/>
    <w:rsid w:val="001F300B"/>
    <w:rsid w:val="001F5F01"/>
    <w:rsid w:val="001F7210"/>
    <w:rsid w:val="001F785C"/>
    <w:rsid w:val="00207B58"/>
    <w:rsid w:val="00215EA4"/>
    <w:rsid w:val="00224BE2"/>
    <w:rsid w:val="0024294C"/>
    <w:rsid w:val="00255D09"/>
    <w:rsid w:val="00257E70"/>
    <w:rsid w:val="00271307"/>
    <w:rsid w:val="00277D9A"/>
    <w:rsid w:val="00284FB1"/>
    <w:rsid w:val="00286678"/>
    <w:rsid w:val="002955DF"/>
    <w:rsid w:val="002A17F8"/>
    <w:rsid w:val="002A2936"/>
    <w:rsid w:val="002C0098"/>
    <w:rsid w:val="002C1E9E"/>
    <w:rsid w:val="002C2021"/>
    <w:rsid w:val="002C2F81"/>
    <w:rsid w:val="002D3102"/>
    <w:rsid w:val="002D5E6C"/>
    <w:rsid w:val="002E47B8"/>
    <w:rsid w:val="002F2C6A"/>
    <w:rsid w:val="002F40A3"/>
    <w:rsid w:val="00300881"/>
    <w:rsid w:val="0031094A"/>
    <w:rsid w:val="00314644"/>
    <w:rsid w:val="003147A3"/>
    <w:rsid w:val="00316287"/>
    <w:rsid w:val="00317FEB"/>
    <w:rsid w:val="0032145B"/>
    <w:rsid w:val="00330D76"/>
    <w:rsid w:val="003440C5"/>
    <w:rsid w:val="00344155"/>
    <w:rsid w:val="00346454"/>
    <w:rsid w:val="003609C7"/>
    <w:rsid w:val="00364191"/>
    <w:rsid w:val="0036664B"/>
    <w:rsid w:val="0038375E"/>
    <w:rsid w:val="00386DA7"/>
    <w:rsid w:val="0038722A"/>
    <w:rsid w:val="00391461"/>
    <w:rsid w:val="003A00A5"/>
    <w:rsid w:val="003A3E65"/>
    <w:rsid w:val="003A55C2"/>
    <w:rsid w:val="003A629C"/>
    <w:rsid w:val="003B0487"/>
    <w:rsid w:val="003D32C3"/>
    <w:rsid w:val="003E3C0B"/>
    <w:rsid w:val="003E4324"/>
    <w:rsid w:val="003F192A"/>
    <w:rsid w:val="003F3D30"/>
    <w:rsid w:val="00404672"/>
    <w:rsid w:val="004134A5"/>
    <w:rsid w:val="00424409"/>
    <w:rsid w:val="00425B2C"/>
    <w:rsid w:val="0042717E"/>
    <w:rsid w:val="004529B7"/>
    <w:rsid w:val="0046181E"/>
    <w:rsid w:val="00470034"/>
    <w:rsid w:val="00476FDC"/>
    <w:rsid w:val="004804DD"/>
    <w:rsid w:val="00481D1E"/>
    <w:rsid w:val="004831C8"/>
    <w:rsid w:val="00483225"/>
    <w:rsid w:val="004957D3"/>
    <w:rsid w:val="004B59B1"/>
    <w:rsid w:val="004C4770"/>
    <w:rsid w:val="004D234C"/>
    <w:rsid w:val="004D38F5"/>
    <w:rsid w:val="004E20CC"/>
    <w:rsid w:val="004E265E"/>
    <w:rsid w:val="004E6634"/>
    <w:rsid w:val="005046CB"/>
    <w:rsid w:val="0050594B"/>
    <w:rsid w:val="0050646A"/>
    <w:rsid w:val="0051015B"/>
    <w:rsid w:val="005137FC"/>
    <w:rsid w:val="005172C7"/>
    <w:rsid w:val="00520104"/>
    <w:rsid w:val="0052326E"/>
    <w:rsid w:val="0052330E"/>
    <w:rsid w:val="005256FF"/>
    <w:rsid w:val="00534433"/>
    <w:rsid w:val="005376E5"/>
    <w:rsid w:val="005429A5"/>
    <w:rsid w:val="005A7902"/>
    <w:rsid w:val="005D20A4"/>
    <w:rsid w:val="005D2EC2"/>
    <w:rsid w:val="005E2A8A"/>
    <w:rsid w:val="005E6D3D"/>
    <w:rsid w:val="005F4D8E"/>
    <w:rsid w:val="005F697A"/>
    <w:rsid w:val="005F70E5"/>
    <w:rsid w:val="00600E28"/>
    <w:rsid w:val="006118F5"/>
    <w:rsid w:val="0062098F"/>
    <w:rsid w:val="00622BBC"/>
    <w:rsid w:val="00623A09"/>
    <w:rsid w:val="00630400"/>
    <w:rsid w:val="00660C1F"/>
    <w:rsid w:val="006863E0"/>
    <w:rsid w:val="0069679F"/>
    <w:rsid w:val="006B1A50"/>
    <w:rsid w:val="006C57FC"/>
    <w:rsid w:val="006C7A28"/>
    <w:rsid w:val="006D2FC8"/>
    <w:rsid w:val="006E522D"/>
    <w:rsid w:val="006F184B"/>
    <w:rsid w:val="006F256C"/>
    <w:rsid w:val="006F2925"/>
    <w:rsid w:val="006F6BDD"/>
    <w:rsid w:val="006F7AD5"/>
    <w:rsid w:val="006F7DC0"/>
    <w:rsid w:val="00701084"/>
    <w:rsid w:val="00704E46"/>
    <w:rsid w:val="00705CB5"/>
    <w:rsid w:val="0072335A"/>
    <w:rsid w:val="0072549B"/>
    <w:rsid w:val="007303C0"/>
    <w:rsid w:val="00732EFC"/>
    <w:rsid w:val="00741927"/>
    <w:rsid w:val="00750146"/>
    <w:rsid w:val="007532B9"/>
    <w:rsid w:val="00755CF5"/>
    <w:rsid w:val="007670CF"/>
    <w:rsid w:val="00777358"/>
    <w:rsid w:val="00777878"/>
    <w:rsid w:val="00781693"/>
    <w:rsid w:val="007872B1"/>
    <w:rsid w:val="00793F48"/>
    <w:rsid w:val="007A60A6"/>
    <w:rsid w:val="007B14D5"/>
    <w:rsid w:val="007B1F90"/>
    <w:rsid w:val="007C0189"/>
    <w:rsid w:val="007D1CFF"/>
    <w:rsid w:val="007D288B"/>
    <w:rsid w:val="007D6423"/>
    <w:rsid w:val="007E0AEA"/>
    <w:rsid w:val="007E7878"/>
    <w:rsid w:val="007E7DE1"/>
    <w:rsid w:val="008023F1"/>
    <w:rsid w:val="00810672"/>
    <w:rsid w:val="008205B8"/>
    <w:rsid w:val="00824894"/>
    <w:rsid w:val="00861DA6"/>
    <w:rsid w:val="008656DE"/>
    <w:rsid w:val="008777E3"/>
    <w:rsid w:val="008857B0"/>
    <w:rsid w:val="00894E2A"/>
    <w:rsid w:val="008A0BB4"/>
    <w:rsid w:val="008A7554"/>
    <w:rsid w:val="008D41F0"/>
    <w:rsid w:val="008E238E"/>
    <w:rsid w:val="008F0917"/>
    <w:rsid w:val="008F1641"/>
    <w:rsid w:val="008F355F"/>
    <w:rsid w:val="008F7167"/>
    <w:rsid w:val="009037F2"/>
    <w:rsid w:val="00917769"/>
    <w:rsid w:val="00917C29"/>
    <w:rsid w:val="00920EBD"/>
    <w:rsid w:val="00926688"/>
    <w:rsid w:val="009468B8"/>
    <w:rsid w:val="00951291"/>
    <w:rsid w:val="009619EE"/>
    <w:rsid w:val="00976376"/>
    <w:rsid w:val="0098537E"/>
    <w:rsid w:val="00987FD9"/>
    <w:rsid w:val="009A15B5"/>
    <w:rsid w:val="009A5B02"/>
    <w:rsid w:val="009A735C"/>
    <w:rsid w:val="009A76E5"/>
    <w:rsid w:val="009B12A6"/>
    <w:rsid w:val="009C3498"/>
    <w:rsid w:val="009C5F43"/>
    <w:rsid w:val="009C69C6"/>
    <w:rsid w:val="009C7BF3"/>
    <w:rsid w:val="009D0197"/>
    <w:rsid w:val="009D14B7"/>
    <w:rsid w:val="009E1B2B"/>
    <w:rsid w:val="009E24B0"/>
    <w:rsid w:val="009F1E92"/>
    <w:rsid w:val="00A22257"/>
    <w:rsid w:val="00A3483D"/>
    <w:rsid w:val="00A52D43"/>
    <w:rsid w:val="00A9312F"/>
    <w:rsid w:val="00A97053"/>
    <w:rsid w:val="00A9730F"/>
    <w:rsid w:val="00AC2879"/>
    <w:rsid w:val="00AD0934"/>
    <w:rsid w:val="00AD42C6"/>
    <w:rsid w:val="00AE6A2F"/>
    <w:rsid w:val="00AF60E2"/>
    <w:rsid w:val="00B05550"/>
    <w:rsid w:val="00B06BC4"/>
    <w:rsid w:val="00B350C3"/>
    <w:rsid w:val="00B426E4"/>
    <w:rsid w:val="00B42B45"/>
    <w:rsid w:val="00B51006"/>
    <w:rsid w:val="00B51E8A"/>
    <w:rsid w:val="00B54DE9"/>
    <w:rsid w:val="00B55C00"/>
    <w:rsid w:val="00B660CA"/>
    <w:rsid w:val="00B66788"/>
    <w:rsid w:val="00B73AFB"/>
    <w:rsid w:val="00B76F56"/>
    <w:rsid w:val="00B84E5F"/>
    <w:rsid w:val="00B96D3B"/>
    <w:rsid w:val="00B96D50"/>
    <w:rsid w:val="00BB1308"/>
    <w:rsid w:val="00BB23FC"/>
    <w:rsid w:val="00BB78B2"/>
    <w:rsid w:val="00BC0EDC"/>
    <w:rsid w:val="00BC4329"/>
    <w:rsid w:val="00BD02BF"/>
    <w:rsid w:val="00BD6438"/>
    <w:rsid w:val="00BD6FB9"/>
    <w:rsid w:val="00BE076A"/>
    <w:rsid w:val="00BE3AC4"/>
    <w:rsid w:val="00C03B4B"/>
    <w:rsid w:val="00C05BC6"/>
    <w:rsid w:val="00C10054"/>
    <w:rsid w:val="00C15D18"/>
    <w:rsid w:val="00C22990"/>
    <w:rsid w:val="00C316D5"/>
    <w:rsid w:val="00C3445A"/>
    <w:rsid w:val="00C454DA"/>
    <w:rsid w:val="00C477E8"/>
    <w:rsid w:val="00C47F1F"/>
    <w:rsid w:val="00C534BB"/>
    <w:rsid w:val="00C65471"/>
    <w:rsid w:val="00C655E5"/>
    <w:rsid w:val="00C67893"/>
    <w:rsid w:val="00C7745D"/>
    <w:rsid w:val="00C83A7A"/>
    <w:rsid w:val="00C8573E"/>
    <w:rsid w:val="00C92ED5"/>
    <w:rsid w:val="00C97E7C"/>
    <w:rsid w:val="00CB3627"/>
    <w:rsid w:val="00CC1A32"/>
    <w:rsid w:val="00CC54AD"/>
    <w:rsid w:val="00CC6284"/>
    <w:rsid w:val="00CD42EC"/>
    <w:rsid w:val="00CD4D6F"/>
    <w:rsid w:val="00CD52D7"/>
    <w:rsid w:val="00CD7A27"/>
    <w:rsid w:val="00CF0592"/>
    <w:rsid w:val="00CF0E6E"/>
    <w:rsid w:val="00CF734D"/>
    <w:rsid w:val="00CF7DF6"/>
    <w:rsid w:val="00D14A8F"/>
    <w:rsid w:val="00D22F3F"/>
    <w:rsid w:val="00D30AF3"/>
    <w:rsid w:val="00D43788"/>
    <w:rsid w:val="00D535FB"/>
    <w:rsid w:val="00D665AF"/>
    <w:rsid w:val="00D72CD7"/>
    <w:rsid w:val="00D807A2"/>
    <w:rsid w:val="00DA176E"/>
    <w:rsid w:val="00DA3252"/>
    <w:rsid w:val="00DB0278"/>
    <w:rsid w:val="00DB0A59"/>
    <w:rsid w:val="00DC1F6F"/>
    <w:rsid w:val="00DC4F29"/>
    <w:rsid w:val="00DD32EE"/>
    <w:rsid w:val="00DD651C"/>
    <w:rsid w:val="00DD6B62"/>
    <w:rsid w:val="00DD7480"/>
    <w:rsid w:val="00DE0027"/>
    <w:rsid w:val="00DE70C9"/>
    <w:rsid w:val="00DF0B06"/>
    <w:rsid w:val="00DF1AF1"/>
    <w:rsid w:val="00DF5BD7"/>
    <w:rsid w:val="00E0185D"/>
    <w:rsid w:val="00E074E7"/>
    <w:rsid w:val="00E07663"/>
    <w:rsid w:val="00E14AC8"/>
    <w:rsid w:val="00E23879"/>
    <w:rsid w:val="00E317DC"/>
    <w:rsid w:val="00E40971"/>
    <w:rsid w:val="00E43227"/>
    <w:rsid w:val="00E6716A"/>
    <w:rsid w:val="00E702E5"/>
    <w:rsid w:val="00E7438D"/>
    <w:rsid w:val="00E759A3"/>
    <w:rsid w:val="00E861D4"/>
    <w:rsid w:val="00EA071B"/>
    <w:rsid w:val="00EA0D6B"/>
    <w:rsid w:val="00EB4A21"/>
    <w:rsid w:val="00EB682D"/>
    <w:rsid w:val="00ED5FDA"/>
    <w:rsid w:val="00ED7869"/>
    <w:rsid w:val="00EE1A96"/>
    <w:rsid w:val="00EE3872"/>
    <w:rsid w:val="00EE7A45"/>
    <w:rsid w:val="00EE7C03"/>
    <w:rsid w:val="00EF1B21"/>
    <w:rsid w:val="00F03FE2"/>
    <w:rsid w:val="00F13E32"/>
    <w:rsid w:val="00F318E6"/>
    <w:rsid w:val="00F44C74"/>
    <w:rsid w:val="00F52E94"/>
    <w:rsid w:val="00F53C2B"/>
    <w:rsid w:val="00F630BF"/>
    <w:rsid w:val="00F740B7"/>
    <w:rsid w:val="00F83D34"/>
    <w:rsid w:val="00F84A28"/>
    <w:rsid w:val="00F861AE"/>
    <w:rsid w:val="00F90516"/>
    <w:rsid w:val="00F9114F"/>
    <w:rsid w:val="00F93FE5"/>
    <w:rsid w:val="00F97A48"/>
    <w:rsid w:val="00FA3E2E"/>
    <w:rsid w:val="00FA587E"/>
    <w:rsid w:val="00FB5BB0"/>
    <w:rsid w:val="00FB7C6E"/>
    <w:rsid w:val="00FC0746"/>
    <w:rsid w:val="00FC1B24"/>
    <w:rsid w:val="00FE0F75"/>
    <w:rsid w:val="00FE6FC6"/>
    <w:rsid w:val="00FF1BF9"/>
    <w:rsid w:val="00FF2320"/>
    <w:rsid w:val="09AB2883"/>
    <w:rsid w:val="0F716F66"/>
    <w:rsid w:val="0FD51FF9"/>
    <w:rsid w:val="13107B3C"/>
    <w:rsid w:val="2F751CB1"/>
    <w:rsid w:val="314F4B8A"/>
    <w:rsid w:val="334376A7"/>
    <w:rsid w:val="38B32349"/>
    <w:rsid w:val="3B6713E8"/>
    <w:rsid w:val="3BB12FCE"/>
    <w:rsid w:val="435C18F4"/>
    <w:rsid w:val="471A4A8E"/>
    <w:rsid w:val="497564C7"/>
    <w:rsid w:val="498E69BD"/>
    <w:rsid w:val="54D514AA"/>
    <w:rsid w:val="5D0C71DB"/>
    <w:rsid w:val="5DF458D4"/>
    <w:rsid w:val="61585BD4"/>
    <w:rsid w:val="64300B2F"/>
    <w:rsid w:val="68E614D1"/>
    <w:rsid w:val="694645BD"/>
    <w:rsid w:val="6CF75164"/>
    <w:rsid w:val="741C651A"/>
    <w:rsid w:val="771C49C7"/>
    <w:rsid w:val="78C66D76"/>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Plain Text"/>
    <w:basedOn w:val="1"/>
    <w:link w:val="19"/>
    <w:qFormat/>
    <w:uiPriority w:val="0"/>
    <w:pPr>
      <w:ind w:firstLine="0" w:firstLineChars="0"/>
      <w:jc w:val="both"/>
    </w:pPr>
    <w:rPr>
      <w:rFonts w:ascii="宋体" w:hAnsi="Courier New" w:eastAsia="宋体"/>
      <w:kern w:val="0"/>
      <w:sz w:val="2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Body Text First Indent"/>
    <w:basedOn w:val="2"/>
    <w:next w:val="1"/>
    <w:link w:val="22"/>
    <w:unhideWhenUsed/>
    <w:qFormat/>
    <w:uiPriority w:val="99"/>
    <w:pPr>
      <w:spacing w:line="240" w:lineRule="auto"/>
      <w:ind w:firstLine="420" w:firstLineChars="100"/>
      <w:jc w:val="both"/>
    </w:pPr>
    <w:rPr>
      <w:rFonts w:ascii="Times New Roman"/>
      <w:sz w:val="21"/>
      <w:szCs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未处理的提及1"/>
    <w:basedOn w:val="10"/>
    <w:semiHidden/>
    <w:unhideWhenUsed/>
    <w:qFormat/>
    <w:uiPriority w:val="99"/>
    <w:rPr>
      <w:color w:val="605E5C"/>
      <w:shd w:val="clear" w:color="auto" w:fill="E1DFDD"/>
    </w:rPr>
  </w:style>
  <w:style w:type="character" w:customStyle="1" w:styleId="13">
    <w:name w:val="日期 字符"/>
    <w:basedOn w:val="10"/>
    <w:link w:val="4"/>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10"/>
    <w:link w:val="6"/>
    <w:qFormat/>
    <w:uiPriority w:val="99"/>
    <w:rPr>
      <w:rFonts w:ascii="仿宋_GB2312" w:hAnsi="Times New Roman" w:eastAsia="仿宋_GB2312" w:cs="Times New Roman"/>
      <w:kern w:val="2"/>
      <w:sz w:val="18"/>
      <w:szCs w:val="18"/>
    </w:rPr>
  </w:style>
  <w:style w:type="character" w:customStyle="1" w:styleId="15">
    <w:name w:val="页脚 字符"/>
    <w:basedOn w:val="10"/>
    <w:link w:val="5"/>
    <w:qFormat/>
    <w:uiPriority w:val="99"/>
    <w:rPr>
      <w:rFonts w:ascii="仿宋_GB2312" w:hAnsi="Times New Roman" w:eastAsia="仿宋_GB2312" w:cs="Times New Roman"/>
      <w:kern w:val="2"/>
      <w:sz w:val="18"/>
      <w:szCs w:val="18"/>
    </w:rPr>
  </w:style>
  <w:style w:type="paragraph" w:styleId="16">
    <w:name w:val="List Paragraph"/>
    <w:basedOn w:val="1"/>
    <w:qFormat/>
    <w:uiPriority w:val="34"/>
    <w:pPr>
      <w:ind w:firstLine="420"/>
    </w:pPr>
  </w:style>
  <w:style w:type="character" w:customStyle="1" w:styleId="17">
    <w:name w:val="未处理的提及2"/>
    <w:basedOn w:val="10"/>
    <w:semiHidden/>
    <w:unhideWhenUsed/>
    <w:qFormat/>
    <w:uiPriority w:val="99"/>
    <w:rPr>
      <w:color w:val="605E5C"/>
      <w:shd w:val="clear" w:color="auto" w:fill="E1DFDD"/>
    </w:rPr>
  </w:style>
  <w:style w:type="character" w:customStyle="1" w:styleId="18">
    <w:name w:val="未处理的提及3"/>
    <w:basedOn w:val="10"/>
    <w:semiHidden/>
    <w:unhideWhenUsed/>
    <w:qFormat/>
    <w:uiPriority w:val="99"/>
    <w:rPr>
      <w:color w:val="605E5C"/>
      <w:shd w:val="clear" w:color="auto" w:fill="E1DFDD"/>
    </w:rPr>
  </w:style>
  <w:style w:type="character" w:customStyle="1" w:styleId="19">
    <w:name w:val="纯文本 字符"/>
    <w:basedOn w:val="10"/>
    <w:link w:val="3"/>
    <w:qFormat/>
    <w:uiPriority w:val="0"/>
    <w:rPr>
      <w:rFonts w:ascii="宋体" w:hAnsi="Courier New" w:eastAsia="宋体" w:cs="Times New Roman"/>
      <w:szCs w:val="21"/>
    </w:rPr>
  </w:style>
  <w:style w:type="character" w:customStyle="1" w:styleId="20">
    <w:name w:val="未处理的提及4"/>
    <w:basedOn w:val="10"/>
    <w:semiHidden/>
    <w:unhideWhenUsed/>
    <w:qFormat/>
    <w:uiPriority w:val="99"/>
    <w:rPr>
      <w:color w:val="605E5C"/>
      <w:shd w:val="clear" w:color="auto" w:fill="E1DFDD"/>
    </w:rPr>
  </w:style>
  <w:style w:type="character" w:customStyle="1" w:styleId="21">
    <w:name w:val="正文文本 字符"/>
    <w:basedOn w:val="10"/>
    <w:link w:val="2"/>
    <w:semiHidden/>
    <w:qFormat/>
    <w:uiPriority w:val="99"/>
    <w:rPr>
      <w:rFonts w:ascii="仿宋_GB2312" w:hAnsi="Times New Roman" w:eastAsia="仿宋_GB2312" w:cs="Times New Roman"/>
      <w:kern w:val="2"/>
      <w:sz w:val="32"/>
      <w:szCs w:val="24"/>
    </w:rPr>
  </w:style>
  <w:style w:type="character" w:customStyle="1" w:styleId="22">
    <w:name w:val="正文文本首行缩进 字符"/>
    <w:basedOn w:val="21"/>
    <w:link w:val="7"/>
    <w:qFormat/>
    <w:uiPriority w:val="99"/>
    <w:rPr>
      <w:rFonts w:ascii="Times New Roman" w:hAnsi="Times New Roman" w:eastAsia="仿宋_GB2312" w:cs="Times New Roman"/>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475</Words>
  <Characters>2713</Characters>
  <Lines>22</Lines>
  <Paragraphs>6</Paragraphs>
  <TotalTime>35</TotalTime>
  <ScaleCrop>false</ScaleCrop>
  <LinksUpToDate>false</LinksUpToDate>
  <CharactersWithSpaces>3182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2025-03-03T07:25:00Z</dcterms:created>
  <dc:creator>dxy13932678511@163.com</dc:creator>
  <cp:lastModifiedBy>Administrator</cp:lastModifiedBy>
  <dcterms:modified xsi:type="dcterms:W3CDTF">2025-03-03T08:37:58Z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5C56CB730A4842D69A829C2F3E4A8397_13</vt:lpwstr>
  </property>
  <property fmtid="{D5CDD505-2E9C-101B-9397-08002B2CF9AE}" pid="4" name="KSOTemplateDocerSaveRecord">
    <vt:lpwstr>eyJoZGlkIjoiYjk5ODM0YmMxOWJiYWQyNDU4MGIzYWRmYTA0ZmI5NDciLCJ1c2VySWQiOiI0MDU2MjYifQ==</vt:lpwstr>
  </property>
</Properties>
</file>