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绳索取心</w:t>
      </w:r>
      <w:r>
        <w:rPr>
          <w:rFonts w:hint="eastAsia" w:ascii="宋体" w:hAnsi="宋体" w:eastAsia="宋体" w:cs="仿宋_GB2312"/>
          <w:b/>
          <w:sz w:val="28"/>
          <w:szCs w:val="28"/>
        </w:rPr>
        <w:t>钻具等采购需求书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</w:t>
      </w:r>
      <w:r>
        <w:rPr>
          <w:rFonts w:hint="eastAsia" w:ascii="宋体" w:hAnsi="宋体" w:eastAsia="宋体"/>
          <w:sz w:val="24"/>
          <w:szCs w:val="21"/>
          <w:lang w:eastAsia="zh-CN"/>
        </w:rPr>
        <w:t>工作</w:t>
      </w:r>
      <w:r>
        <w:rPr>
          <w:rFonts w:hint="eastAsia" w:ascii="宋体" w:hAnsi="宋体" w:eastAsia="宋体"/>
          <w:sz w:val="24"/>
          <w:szCs w:val="21"/>
        </w:rPr>
        <w:t>的需要，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采购绳索取心钻具等一批材料</w:t>
      </w:r>
      <w:bookmarkStart w:id="2" w:name="_GoBack"/>
      <w:bookmarkEnd w:id="2"/>
      <w:r>
        <w:rPr>
          <w:rFonts w:hint="eastAsia" w:ascii="宋体" w:hAnsi="宋体" w:eastAsia="宋体"/>
          <w:sz w:val="24"/>
          <w:szCs w:val="21"/>
        </w:rPr>
        <w:t>。诚邀相关</w:t>
      </w:r>
      <w:r>
        <w:rPr>
          <w:rFonts w:hint="eastAsia" w:ascii="宋体" w:hAnsi="宋体" w:eastAsia="宋体"/>
          <w:sz w:val="24"/>
          <w:szCs w:val="21"/>
          <w:lang w:eastAsia="zh-CN"/>
        </w:rPr>
        <w:t>单位</w:t>
      </w:r>
      <w:r>
        <w:rPr>
          <w:rFonts w:hint="eastAsia" w:ascii="宋体" w:hAnsi="宋体" w:eastAsia="宋体"/>
          <w:sz w:val="24"/>
          <w:szCs w:val="21"/>
        </w:rPr>
        <w:t>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color w:val="FF0000"/>
          <w:sz w:val="24"/>
        </w:rPr>
        <w:t>CG24-0</w:t>
      </w: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30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10"/>
          <w:rFonts w:hint="eastAsia" w:ascii="宋体" w:hAnsi="宋体" w:eastAsia="宋体"/>
          <w:sz w:val="24"/>
          <w:szCs w:val="21"/>
          <w:u w:val="none"/>
        </w:rPr>
        <w:t>于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</w:rPr>
        <w:t>2024年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  <w:lang w:val="en-US" w:eastAsia="zh-CN"/>
        </w:rPr>
        <w:t>5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</w:rPr>
        <w:t>月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  <w:lang w:val="en-US" w:eastAsia="zh-CN"/>
        </w:rPr>
        <w:t>16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</w:rPr>
        <w:t>日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  <w:lang w:val="en-US" w:eastAsia="zh-CN"/>
        </w:rPr>
        <w:t>17时</w:t>
      </w:r>
      <w:r>
        <w:rPr>
          <w:rStyle w:val="10"/>
          <w:rFonts w:hint="eastAsia" w:ascii="宋体" w:hAnsi="宋体" w:eastAsia="宋体"/>
          <w:b/>
          <w:bCs/>
          <w:color w:val="FF0000"/>
          <w:sz w:val="24"/>
          <w:szCs w:val="21"/>
        </w:rPr>
        <w:t>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10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一、货物需求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采购货物包括</w:t>
      </w:r>
      <w:r>
        <w:rPr>
          <w:rFonts w:hint="eastAsia" w:ascii="宋体" w:hAnsi="宋体" w:eastAsia="宋体" w:cs="宋体"/>
          <w:sz w:val="24"/>
          <w:lang w:val="en-US" w:eastAsia="zh-CN"/>
        </w:rPr>
        <w:t>绳索取心钻具、配件</w:t>
      </w:r>
      <w:r>
        <w:rPr>
          <w:rFonts w:hint="eastAsia" w:ascii="宋体" w:hAnsi="宋体" w:eastAsia="宋体" w:cs="宋体"/>
          <w:sz w:val="24"/>
        </w:rPr>
        <w:t>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具体型号、数量、</w:t>
      </w:r>
      <w:r>
        <w:rPr>
          <w:rFonts w:hint="eastAsia" w:ascii="宋体" w:hAnsi="宋体" w:eastAsia="宋体" w:cs="宋体"/>
          <w:sz w:val="24"/>
          <w:lang w:val="en-US" w:eastAsia="zh-CN"/>
        </w:rPr>
        <w:t>技术要求</w:t>
      </w:r>
      <w:r>
        <w:rPr>
          <w:rFonts w:hint="eastAsia" w:ascii="宋体" w:hAnsi="宋体" w:eastAsia="宋体" w:cs="宋体"/>
          <w:sz w:val="24"/>
        </w:rPr>
        <w:t>等如下表所示。</w:t>
      </w:r>
    </w:p>
    <w:p>
      <w:pPr>
        <w:pStyle w:val="19"/>
        <w:spacing w:before="0" w:after="0" w:line="360" w:lineRule="auto"/>
        <w:ind w:firstLine="0" w:firstLineChars="0"/>
        <w:jc w:val="center"/>
        <w:rPr>
          <w:rFonts w:ascii="宋体" w:hAnsi="宋体"/>
          <w:kern w:val="2"/>
          <w:sz w:val="24"/>
          <w:szCs w:val="21"/>
        </w:rPr>
      </w:pPr>
      <w:r>
        <w:rPr>
          <w:rFonts w:hint="eastAsia" w:ascii="宋体" w:hAnsi="宋体"/>
          <w:kern w:val="2"/>
          <w:sz w:val="24"/>
          <w:szCs w:val="21"/>
        </w:rPr>
        <w:t>货物需求一览表</w:t>
      </w:r>
    </w:p>
    <w:tbl>
      <w:tblPr>
        <w:tblStyle w:val="7"/>
        <w:tblpPr w:leftFromText="180" w:rightFromText="180" w:vertAnchor="text" w:horzAnchor="page" w:tblpX="1707" w:tblpY="238"/>
        <w:tblOverlap w:val="never"/>
        <w:tblW w:w="48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93"/>
        <w:gridCol w:w="787"/>
        <w:gridCol w:w="718"/>
        <w:gridCol w:w="4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绳索取心钻具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HTW，薄壁型，3m岩心管，安全可靠，活动件灵活无卡阻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绳索取心钻具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6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NTW，薄壁型，3m岩心管，安全可靠，活动件灵活无卡阻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绳索取心钻具配件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HTW配件，包括内外岩心管、卡簧、卡簧座、扶正器、弹卡室、座环及弹卡总成易损件包等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/>
                <w:sz w:val="21"/>
              </w:rPr>
              <w:t>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绳索取心钻具配件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6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NTW配件，包括内外岩心管、卡簧、卡簧座、扶正器、弹卡室、座环及弹卡总成易损件包等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扩孔器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HTW，刚体安全可靠，胎体性能良好，长寿高效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/>
                <w:sz w:val="21"/>
              </w:rPr>
              <w:t>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扩孔器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8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NTW，刚体安全可靠，胎体性能良好，长寿高效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自由钳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4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可稳定夹持HTW规格钻杆、钻具，安全高强，耐久耐腐蚀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自由钳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4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可稳定夹持NTW规格钻杆、钻具，安全高强，耐久耐腐蚀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公锥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Φ89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mm</w:t>
            </w:r>
            <w:r>
              <w:rPr>
                <w:rFonts w:hint="eastAsia" w:ascii="Calibri" w:hAnsi="Calibri" w:eastAsia="宋体"/>
                <w:sz w:val="21"/>
              </w:rPr>
              <w:t>绳索取心钻杆公锥，高硬高强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/>
                <w:sz w:val="21"/>
              </w:rPr>
              <w:t>10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公锥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Φ73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mm</w:t>
            </w:r>
            <w:r>
              <w:rPr>
                <w:rFonts w:hint="eastAsia" w:ascii="Calibri" w:hAnsi="Calibri" w:eastAsia="宋体"/>
                <w:sz w:val="21"/>
              </w:rPr>
              <w:t>绳索取心钻杆公锥，高硬高强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11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打捞器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HTW，稳定可靠，安全高强，耐久耐腐蚀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/>
                <w:sz w:val="21"/>
              </w:rPr>
              <w:t>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打捞器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2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NTW，稳定可靠，安全高强，耐久耐腐蚀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管钳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4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48寸重型，优质钢材，锻造处理，坚固耐用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/>
                <w:sz w:val="21"/>
              </w:rPr>
              <w:t>14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管钳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4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24寸重型，优质钢材，锻造处理，坚固耐用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/>
                <w:sz w:val="21"/>
              </w:rPr>
              <w:t>1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岩心箱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3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8</w:t>
            </w:r>
            <w:r>
              <w:rPr>
                <w:rFonts w:hint="eastAsia" w:ascii="Calibri" w:hAnsi="Calibri" w:eastAsia="宋体"/>
                <w:sz w:val="21"/>
              </w:rPr>
              <w:t>0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宋体"/>
                <w:sz w:val="21"/>
              </w:rPr>
              <w:t>1m7槽，单槽宽65mm，每箱可容纳7m岩心，材质为硬塑料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1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套管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200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sz w:val="21"/>
              </w:rPr>
              <w:t>NW，定尺1.5m/根，钢级不低于DZ50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Toc39138896"/>
            <w:r>
              <w:rPr>
                <w:rFonts w:hint="eastAsia" w:ascii="Calibri" w:hAnsi="Calibri" w:eastAsia="宋体"/>
                <w:sz w:val="21"/>
              </w:rPr>
              <w:t>1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取心钻头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5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HTW，薄壁型，高胎体，长寿命，胎体硬度HRC30-45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</w:rPr>
              <w:t>1</w:t>
            </w: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>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textAlignment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取心钻头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25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snapToGrid w:val="0"/>
              <w:ind w:firstLine="0" w:firstLineChars="0"/>
              <w:jc w:val="left"/>
              <w:textAlignment w:val="center"/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NTW，薄壁型，高胎体，长寿命，胎体硬度HRC12-45</w:t>
            </w:r>
          </w:p>
        </w:tc>
      </w:tr>
    </w:tbl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二、技术要求及参数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1.标准规范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</w:rPr>
        <w:t>国家标准：</w:t>
      </w:r>
      <w:bookmarkStart w:id="1" w:name="_Hlk163825445"/>
      <w:r>
        <w:rPr>
          <w:rFonts w:hint="eastAsia" w:ascii="宋体" w:hAnsi="宋体" w:eastAsia="宋体"/>
          <w:sz w:val="24"/>
          <w:szCs w:val="21"/>
        </w:rPr>
        <w:t>GB/T 16950-2014 地质岩心钻探钻具</w:t>
      </w:r>
      <w:r>
        <w:rPr>
          <w:rFonts w:hint="eastAsia" w:ascii="宋体" w:hAnsi="宋体" w:eastAsia="宋体"/>
          <w:sz w:val="24"/>
          <w:szCs w:val="21"/>
          <w:lang w:eastAsia="zh-CN"/>
        </w:rPr>
        <w:t>。</w:t>
      </w:r>
    </w:p>
    <w:bookmarkEnd w:id="1"/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2.采购项目交付或者实施的时间和地点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交货地点：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浙江省温州市苍南县、福建省南平市政和县</w:t>
      </w:r>
      <w:r>
        <w:rPr>
          <w:rFonts w:hint="eastAsia" w:ascii="宋体" w:hAnsi="宋体" w:eastAsia="宋体"/>
          <w:sz w:val="24"/>
          <w:szCs w:val="21"/>
        </w:rPr>
        <w:t>；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交付时间：收到采购人通知后2天内。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3.按交货期及技术要求提供货物，随货物提供产品合格证、使用说明书。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三、商务要求：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(一)质保期及售后服务要求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1.按GB/T 16950-2014质量要求执行。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2.若材料质量不符合要求，采购人有权退货。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3.对采购人的服务通知，成交人在接报后1小时内响应，4小时内到达现场，24小时内处理完毕。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4.对采购人的服务通知，成交人在接报后1小时内响应，24小时内到达现场，48小时内处理完毕。若在48小时内仍未能有效解决，成交人须免费提供同档次的产品予采购人临时使用。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(二)包装、保险及发运、保管要求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1.设备材料的包装必须是制造商原厂包装，其包装均应有良好的防湿、防锈、防潮、防雨、防腐及防碰撞的措施。凡由于包装不良造成的损失和由此产生的费用均由供应商承担。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2.成交人负责货物到现场过程中的全部运输，包括装卸车、货物现场的搬运，运输过程中的风险成交人负责。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3.货物至采购人指定的使用现场的包装、保险及发运等环节和费用均由成交人负责。</w:t>
      </w:r>
    </w:p>
    <w:bookmarkEnd w:id="0"/>
    <w:p>
      <w:pPr>
        <w:spacing w:line="360" w:lineRule="auto"/>
        <w:ind w:firstLine="480"/>
        <w:rPr>
          <w:rFonts w:hint="default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</w:rPr>
        <w:t>(三)付款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及发票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根据结算金额，成交人开具增值税普通发票给采购人。</w:t>
      </w:r>
      <w:r>
        <w:rPr>
          <w:rFonts w:hint="eastAsia" w:ascii="宋体" w:hAnsi="宋体" w:eastAsia="宋体"/>
          <w:color w:val="auto"/>
          <w:sz w:val="24"/>
          <w:szCs w:val="21"/>
        </w:rPr>
        <w:tab/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color w:val="FF0000"/>
          <w:sz w:val="24"/>
          <w:szCs w:val="21"/>
        </w:rPr>
        <w:tab/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b/>
          <w:bCs/>
          <w:sz w:val="28"/>
          <w:szCs w:val="22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color w:val="FF0000"/>
          <w:sz w:val="24"/>
          <w:szCs w:val="21"/>
          <w:lang w:val="en-US" w:eastAsia="zh-CN"/>
        </w:rPr>
        <w:t>5</w:t>
      </w:r>
      <w:r>
        <w:rPr>
          <w:rFonts w:ascii="宋体" w:hAnsi="宋体" w:eastAsia="宋体"/>
          <w:color w:val="FF0000"/>
          <w:sz w:val="24"/>
          <w:szCs w:val="21"/>
        </w:rPr>
        <w:t>月</w:t>
      </w:r>
      <w:r>
        <w:rPr>
          <w:rFonts w:hint="eastAsia" w:ascii="宋体" w:hAnsi="宋体" w:eastAsia="宋体"/>
          <w:color w:val="FF0000"/>
          <w:sz w:val="24"/>
          <w:szCs w:val="21"/>
        </w:rPr>
        <w:t>1</w:t>
      </w:r>
      <w:r>
        <w:rPr>
          <w:rFonts w:hint="eastAsia" w:ascii="宋体" w:hAnsi="宋体" w:eastAsia="宋体"/>
          <w:color w:val="FF0000"/>
          <w:sz w:val="24"/>
          <w:szCs w:val="21"/>
          <w:lang w:val="en-US" w:eastAsia="zh-CN"/>
        </w:rPr>
        <w:t>1</w:t>
      </w:r>
      <w:r>
        <w:rPr>
          <w:rFonts w:ascii="宋体" w:hAnsi="宋体" w:eastAsia="宋体"/>
          <w:color w:val="FF0000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 w:cs="仿宋_GB2312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绳索取心钻具等等采购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经营</w:t>
      </w:r>
      <w:r>
        <w:rPr>
          <w:rFonts w:hint="eastAsia" w:ascii="宋体" w:hAnsi="宋体" w:eastAsia="宋体"/>
          <w:sz w:val="24"/>
          <w:szCs w:val="21"/>
        </w:rPr>
        <w:t>资质。我公司具有相应的设备和专业技术能力，具有良好的商业信誉和健全的财务会计制度，有依法纳税和社会保障资金的良好记录，我公司诚意应答贵所发布的绳索取心钻具等采购需求。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7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46"/>
        <w:gridCol w:w="1550"/>
        <w:gridCol w:w="1090"/>
        <w:gridCol w:w="960"/>
        <w:gridCol w:w="111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绳索取心钻具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HTW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绳索取心钻具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NTW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绳索取心钻具配件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HTW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绳索取心钻具配件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NTW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扩孔器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HTW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扩孔器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NTW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自由钳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HTW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自由钳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NTW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公锥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Φ89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mm钻杆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公锥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公锥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Φ73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mm钻杆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公锥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打捞器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HTW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打捞器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NTW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管钳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48寸重型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管钳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24寸重型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岩心箱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1m7槽，单槽宽65mm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套管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NW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取心钻头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HTW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取心钻头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NTW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625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大写：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15"/>
        <w:ind w:firstLine="420"/>
      </w:pP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Style w:val="16"/>
          <w:rFonts w:hint="eastAsia" w:ascii="宋体" w:hAnsi="宋体" w:eastAsia="宋体" w:cs="宋体"/>
          <w:sz w:val="24"/>
        </w:rPr>
        <w:t>备注：报价含税、含运费。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62B"/>
    <w:multiLevelType w:val="multilevel"/>
    <w:tmpl w:val="76D3462B"/>
    <w:lvl w:ilvl="0" w:tentative="0">
      <w:start w:val="1"/>
      <w:numFmt w:val="decimal"/>
      <w:pStyle w:val="21"/>
      <w:lvlText w:val="%1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asci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宋体" w:eastAsia="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NzQyMmExNGJmNDZiNTMxODljOWY5ZDU2YjQ5OTU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5059E"/>
    <w:rsid w:val="002955DF"/>
    <w:rsid w:val="002C0098"/>
    <w:rsid w:val="002E47B8"/>
    <w:rsid w:val="002F2C6A"/>
    <w:rsid w:val="002F40A3"/>
    <w:rsid w:val="003147A3"/>
    <w:rsid w:val="003440C5"/>
    <w:rsid w:val="00346454"/>
    <w:rsid w:val="003615F5"/>
    <w:rsid w:val="00361AD9"/>
    <w:rsid w:val="0038375E"/>
    <w:rsid w:val="00393D25"/>
    <w:rsid w:val="003A00A5"/>
    <w:rsid w:val="003A3E65"/>
    <w:rsid w:val="003C6FFA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6118F5"/>
    <w:rsid w:val="006B1A50"/>
    <w:rsid w:val="006C2B77"/>
    <w:rsid w:val="006C7A28"/>
    <w:rsid w:val="006D2FC8"/>
    <w:rsid w:val="006F6BDD"/>
    <w:rsid w:val="006F7727"/>
    <w:rsid w:val="00701084"/>
    <w:rsid w:val="00705CB5"/>
    <w:rsid w:val="007532B9"/>
    <w:rsid w:val="007872B1"/>
    <w:rsid w:val="00793F48"/>
    <w:rsid w:val="00861DA6"/>
    <w:rsid w:val="00891C0D"/>
    <w:rsid w:val="008E6161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A68C4"/>
    <w:rsid w:val="00BB1308"/>
    <w:rsid w:val="00BF28F7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77472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05F051A1"/>
    <w:rsid w:val="07BE1E2B"/>
    <w:rsid w:val="08C26716"/>
    <w:rsid w:val="0E487070"/>
    <w:rsid w:val="0E6B25E0"/>
    <w:rsid w:val="0EC341CA"/>
    <w:rsid w:val="12E62D98"/>
    <w:rsid w:val="16AD7C3A"/>
    <w:rsid w:val="1740460A"/>
    <w:rsid w:val="19404D95"/>
    <w:rsid w:val="1BFE4A94"/>
    <w:rsid w:val="1D8F4323"/>
    <w:rsid w:val="1DD50F13"/>
    <w:rsid w:val="22895F2C"/>
    <w:rsid w:val="28956780"/>
    <w:rsid w:val="2B0661FA"/>
    <w:rsid w:val="2CBC42DB"/>
    <w:rsid w:val="2DB476A8"/>
    <w:rsid w:val="30403475"/>
    <w:rsid w:val="322546D1"/>
    <w:rsid w:val="33240E2C"/>
    <w:rsid w:val="33DC0B1A"/>
    <w:rsid w:val="34026A36"/>
    <w:rsid w:val="35360626"/>
    <w:rsid w:val="360F7B72"/>
    <w:rsid w:val="378C3F7F"/>
    <w:rsid w:val="38883C0B"/>
    <w:rsid w:val="38F35529"/>
    <w:rsid w:val="3F5860E5"/>
    <w:rsid w:val="40F861A9"/>
    <w:rsid w:val="40FA3C01"/>
    <w:rsid w:val="41040342"/>
    <w:rsid w:val="420E6F70"/>
    <w:rsid w:val="4270539E"/>
    <w:rsid w:val="457E261E"/>
    <w:rsid w:val="47F866B8"/>
    <w:rsid w:val="4BC94465"/>
    <w:rsid w:val="4C275F0E"/>
    <w:rsid w:val="52E066C6"/>
    <w:rsid w:val="53FA37B7"/>
    <w:rsid w:val="54475592"/>
    <w:rsid w:val="56147162"/>
    <w:rsid w:val="56C819CD"/>
    <w:rsid w:val="57680A38"/>
    <w:rsid w:val="5FE80EDB"/>
    <w:rsid w:val="61695AD8"/>
    <w:rsid w:val="65DA51F7"/>
    <w:rsid w:val="65E34672"/>
    <w:rsid w:val="663F204C"/>
    <w:rsid w:val="682664D1"/>
    <w:rsid w:val="682E182A"/>
    <w:rsid w:val="68CD4B9F"/>
    <w:rsid w:val="6B8F0831"/>
    <w:rsid w:val="6C572A6E"/>
    <w:rsid w:val="6F5558EE"/>
    <w:rsid w:val="725B321B"/>
    <w:rsid w:val="73F64B64"/>
    <w:rsid w:val="781C635F"/>
    <w:rsid w:val="79415AC9"/>
    <w:rsid w:val="7B5C492C"/>
    <w:rsid w:val="7C0E12FE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4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3">
    <w:name w:val="页眉 字符"/>
    <w:basedOn w:val="8"/>
    <w:link w:val="6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4">
    <w:name w:val="页脚 字符"/>
    <w:basedOn w:val="8"/>
    <w:link w:val="5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customStyle="1" w:styleId="15">
    <w:name w:val="正文-投标邀请"/>
    <w:basedOn w:val="1"/>
    <w:qFormat/>
    <w:uiPriority w:val="0"/>
    <w:rPr>
      <w:sz w:val="21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256"/>
    <w:basedOn w:val="1"/>
    <w:qFormat/>
    <w:uiPriority w:val="0"/>
    <w:pPr>
      <w:widowControl/>
    </w:pPr>
    <w:rPr>
      <w:rFonts w:ascii="Times New Roman" w:eastAsia="宋体"/>
      <w:sz w:val="21"/>
      <w:szCs w:val="20"/>
    </w:rPr>
  </w:style>
  <w:style w:type="paragraph" w:customStyle="1" w:styleId="18">
    <w:name w:val="UserStyle_209"/>
    <w:qFormat/>
    <w:uiPriority w:val="0"/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20">
    <w:name w:val="Heading5"/>
    <w:basedOn w:val="1"/>
    <w:next w:val="1"/>
    <w:qFormat/>
    <w:uiPriority w:val="0"/>
    <w:pPr>
      <w:widowControl/>
      <w:spacing w:before="240" w:after="60"/>
    </w:pPr>
    <w:rPr>
      <w:rFonts w:ascii="Calibri" w:hAnsi="Calibri" w:eastAsia="宋体"/>
      <w:kern w:val="0"/>
      <w:sz w:val="26"/>
      <w:szCs w:val="26"/>
      <w:lang w:eastAsia="en-US" w:bidi="en-US"/>
    </w:rPr>
  </w:style>
  <w:style w:type="paragraph" w:customStyle="1" w:styleId="21">
    <w:name w:val="标题2-技术需求"/>
    <w:basedOn w:val="2"/>
    <w:qFormat/>
    <w:uiPriority w:val="0"/>
    <w:pPr>
      <w:numPr>
        <w:ilvl w:val="0"/>
        <w:numId w:val="1"/>
      </w:numPr>
      <w:jc w:val="left"/>
    </w:pPr>
    <w:rPr>
      <w:rFonts w:hAnsi="宋体" w:cs="宋体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</Words>
  <Characters>2114</Characters>
  <Lines>17</Lines>
  <Paragraphs>4</Paragraphs>
  <TotalTime>1</TotalTime>
  <ScaleCrop>false</ScaleCrop>
  <LinksUpToDate>false</LinksUpToDate>
  <CharactersWithSpaces>2480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2024-05-11T03:41:46Z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