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t>金刚石钻头</w:t>
      </w:r>
      <w:r>
        <w:rPr>
          <w:rFonts w:hint="eastAsia" w:ascii="宋体" w:hAnsi="宋体" w:eastAsia="宋体" w:cs="仿宋_GB2312"/>
          <w:b/>
          <w:sz w:val="28"/>
          <w:szCs w:val="28"/>
        </w:rPr>
        <w:t>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中国地质科学院勘探技术研究所根据野外试验需要，需采购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一批PDC钻头</w:t>
      </w:r>
      <w:r>
        <w:rPr>
          <w:rFonts w:hint="eastAsia" w:ascii="宋体" w:hAnsi="宋体" w:eastAsia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/>
          <w:sz w:val="24"/>
          <w:szCs w:val="21"/>
        </w:rPr>
        <w:t>诚邀相关服务供应商应答。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CG24-0</w:t>
      </w:r>
      <w:r>
        <w:rPr>
          <w:rFonts w:hint="eastAsia" w:ascii="宋体" w:hAnsi="宋体" w:eastAsia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/>
          <w:b/>
          <w:bCs/>
          <w:sz w:val="24"/>
        </w:rPr>
        <w:t>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"mailto:于2024年4月8日前发送至KTSCG2024@126.com" </w:instrText>
      </w:r>
      <w:r>
        <w:fldChar w:fldCharType="separate"/>
      </w:r>
      <w:r>
        <w:rPr>
          <w:rStyle w:val="10"/>
          <w:rFonts w:hint="eastAsia" w:ascii="宋体" w:hAnsi="宋体" w:eastAsia="宋体"/>
          <w:color w:val="000000" w:themeColor="text1"/>
          <w:sz w:val="24"/>
          <w:szCs w:val="21"/>
          <w:u w:val="none"/>
          <w14:textFill>
            <w14:solidFill>
              <w14:schemeClr w14:val="tx1"/>
            </w14:solidFill>
          </w14:textFill>
        </w:rPr>
        <w:t>于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2024年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17时</w:t>
      </w:r>
      <w:r>
        <w:rPr>
          <w:rStyle w:val="10"/>
          <w:rFonts w:hint="eastAsia" w:ascii="宋体" w:hAnsi="宋体" w:eastAsia="宋体"/>
          <w:b/>
          <w:bCs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宋体" w:hAnsi="宋体" w:eastAsia="宋体"/>
          <w:sz w:val="24"/>
        </w:rPr>
        <w:t>一并</w:t>
      </w:r>
      <w:r>
        <w:rPr>
          <w:rStyle w:val="10"/>
          <w:rFonts w:hint="eastAsia" w:ascii="宋体" w:hAnsi="宋体" w:eastAsia="宋体"/>
          <w:color w:val="auto"/>
          <w:sz w:val="24"/>
          <w:szCs w:val="21"/>
          <w:u w:val="none"/>
        </w:rPr>
        <w:t>发送至</w:t>
      </w:r>
      <w:r>
        <w:rPr>
          <w:rStyle w:val="10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10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一、货物需求</w:t>
      </w:r>
    </w:p>
    <w:p>
      <w:pPr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采购货物包括PDC钻头、孕镶金刚石钻头等，采购预算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62.3万元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，具体型号、数量、规格描述等</w:t>
      </w:r>
      <w:r>
        <w:rPr>
          <w:rFonts w:hint="eastAsia" w:ascii="宋体" w:hAnsi="宋体" w:eastAsia="宋体" w:cs="宋体"/>
          <w:sz w:val="24"/>
          <w:szCs w:val="24"/>
        </w:rPr>
        <w:t>如下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表所示。</w:t>
      </w:r>
    </w:p>
    <w:p>
      <w:pPr>
        <w:pStyle w:val="19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0" w:firstLineChars="0"/>
        <w:jc w:val="center"/>
        <w:textAlignment w:val="auto"/>
        <w:rPr>
          <w:rStyle w:val="16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-SA"/>
          <w14:ligatures w14:val="none"/>
        </w:rPr>
        <w:t>货物需求一览表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40"/>
        <w:gridCol w:w="1108"/>
        <w:gridCol w:w="901"/>
        <w:gridCol w:w="4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Toc39138896"/>
            <w:r>
              <w:rPr>
                <w:rStyle w:val="22"/>
                <w:lang w:val="en-US" w:eastAsia="zh-CN" w:bidi="ar"/>
              </w:rPr>
              <w:t>序号</w:t>
            </w:r>
          </w:p>
        </w:tc>
        <w:tc>
          <w:tcPr>
            <w:tcW w:w="8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品名</w:t>
            </w:r>
          </w:p>
        </w:tc>
        <w:tc>
          <w:tcPr>
            <w:tcW w:w="6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规格</w:t>
            </w:r>
          </w:p>
        </w:tc>
        <w:tc>
          <w:tcPr>
            <w:tcW w:w="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数量</w:t>
            </w:r>
          </w:p>
        </w:tc>
        <w:tc>
          <w:tcPr>
            <w:tcW w:w="2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规格描述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PDC钻头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φ444.5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255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（1）4-6个直刀翼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（2）主齿为合成公司或史密斯公司等的进口复合片，直径16mm,不少于50片。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副齿复合片直径13mm，不少于30片。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喷嘴7个。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PDC钻头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φ311.1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255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（1）5个直刀翼，3长2短。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主齿为史密斯公司斧型复合片，直径13-16mm,不少于30片。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副齿复合片直径13mm，不少于8片。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喷嘴5-7个。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PDC钻头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φ215.9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255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（1）刀翼4-6个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（2）主齿为合成公司双倒角复合片，直径13-16mm,不少于25片。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（3）副齿复合片13mm，副齿不少于12片。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孕镶金刚石取心钻头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φ215.9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255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Style w:val="23"/>
                <w:color w:val="auto"/>
                <w:lang w:val="en-US" w:eastAsia="zh-CN" w:bidi="ar"/>
              </w:rPr>
            </w:pPr>
            <w:r>
              <w:rPr>
                <w:rStyle w:val="23"/>
                <w:color w:val="auto"/>
                <w:lang w:val="en-US" w:eastAsia="zh-CN" w:bidi="ar"/>
              </w:rPr>
              <w:t>水眼1.0-1.2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rFonts w:hint="eastAsia"/>
                <w:lang w:val="en-US" w:eastAsia="zh-CN" w:bidi="ar"/>
              </w:rPr>
              <w:t>金刚石浓度</w:t>
            </w:r>
            <w:r>
              <w:rPr>
                <w:rStyle w:val="24"/>
                <w:lang w:val="en-US" w:eastAsia="zh-CN" w:bidi="ar"/>
              </w:rPr>
              <w:t>35-45粒/克拉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适用于6-7级地层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PDC取心钻头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φ215.9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255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（1）钢体式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（2）6刀翼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（3）双倒角复合片直径13mm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41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复合钻头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φ215.9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2555" w:type="pc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贝克休斯PDC-牙轮复合钻头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金属密封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2个牙轮，锥形齿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4个PDC刀翼，主齿为双倒角，直径16mm，不少于20片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四个喷嘴</w:t>
            </w:r>
          </w:p>
        </w:tc>
      </w:tr>
    </w:tbl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1"/>
        </w:rPr>
        <w:t>、技术要求及参数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1.标准规范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石油行业标准：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金刚石</w:t>
      </w:r>
      <w:r>
        <w:rPr>
          <w:rFonts w:hint="eastAsia" w:ascii="宋体" w:hAnsi="宋体" w:eastAsia="宋体"/>
          <w:sz w:val="24"/>
          <w:szCs w:val="21"/>
        </w:rPr>
        <w:t>钻头SY/T 5217-2016 ；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2.采购项目交付或者实施的时间和地点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交货地点：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陕西省安康市镇平县</w:t>
      </w:r>
      <w:r>
        <w:rPr>
          <w:rFonts w:hint="eastAsia" w:ascii="宋体" w:hAnsi="宋体" w:eastAsia="宋体"/>
          <w:sz w:val="24"/>
          <w:szCs w:val="21"/>
        </w:rPr>
        <w:t>；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交付时间：收到采购人通知后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1"/>
        </w:rPr>
        <w:t>天内。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3.按交货期及技术要求提供货物，随货物提供产品合格证、使用说明书。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1"/>
        </w:rPr>
        <w:t>、商务要求：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(一)质保期及售后服务要求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1.按SY/T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5217</w:t>
      </w:r>
      <w:r>
        <w:rPr>
          <w:rFonts w:hint="eastAsia" w:ascii="宋体" w:hAnsi="宋体" w:eastAsia="宋体"/>
          <w:sz w:val="24"/>
          <w:szCs w:val="21"/>
        </w:rPr>
        <w:t>-2016质量要求执行。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2.若材料质量不符合要求，采购人有权退货。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3.对采购人的服务通知，成交人在接报后1小时内响应，4小时内到达现场，24小时内处理完毕。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4.对采购人的服务通知，成交人在接报后1小时内响应，24小时内到达现场，48小时内处理完毕。若在48小时内仍未能有效解决，成交人须免费提供同档次的产品予采购人临时使用。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(二)包装、保险及发运、保管要求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1.设备材料的包装必须是制造商原厂包装，其包装均应有良好的防湿、防锈、防潮、防雨、防腐及防碰撞的措施。凡由于包装不良造成的损失和由此产生的费用均由供应商承担。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2.成交人负责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货物</w:t>
      </w:r>
      <w:r>
        <w:rPr>
          <w:rFonts w:hint="eastAsia" w:ascii="宋体" w:hAnsi="宋体" w:eastAsia="宋体"/>
          <w:sz w:val="24"/>
          <w:szCs w:val="21"/>
        </w:rPr>
        <w:t>到现场过程中的全部运输，包括装卸车、货物现场的搬运，运输过程中的风险成交人负责。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3.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货物</w:t>
      </w:r>
      <w:r>
        <w:rPr>
          <w:rFonts w:hint="eastAsia" w:ascii="宋体" w:hAnsi="宋体" w:eastAsia="宋体"/>
          <w:sz w:val="24"/>
          <w:szCs w:val="21"/>
        </w:rPr>
        <w:t>至采购人指定的使用现场的包装、保险及发运等环节和费用均由成交人负责。</w:t>
      </w:r>
    </w:p>
    <w:bookmarkEnd w:id="0"/>
    <w:p>
      <w:pPr>
        <w:spacing w:line="360" w:lineRule="auto"/>
        <w:ind w:firstLine="480"/>
        <w:rPr>
          <w:rFonts w:hint="default" w:ascii="宋体" w:hAnsi="宋体" w:eastAsia="宋体"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sz w:val="24"/>
          <w:szCs w:val="21"/>
        </w:rPr>
        <w:t>(三)付款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及发票</w:t>
      </w:r>
    </w:p>
    <w:p>
      <w:pPr>
        <w:spacing w:line="360" w:lineRule="auto"/>
        <w:ind w:firstLine="480"/>
        <w:rPr>
          <w:rFonts w:hint="eastAsia" w:ascii="宋体" w:hAnsi="宋体" w:eastAsia="宋体"/>
          <w:color w:val="auto"/>
          <w:sz w:val="24"/>
          <w:szCs w:val="21"/>
        </w:rPr>
      </w:pPr>
      <w:r>
        <w:rPr>
          <w:rFonts w:hint="eastAsia" w:ascii="宋体" w:hAnsi="宋体" w:eastAsia="宋体"/>
          <w:color w:val="auto"/>
          <w:sz w:val="24"/>
          <w:szCs w:val="21"/>
        </w:rPr>
        <w:t>根据结算金额，成交人开具增值税普通发票给采购人。</w:t>
      </w:r>
      <w:r>
        <w:rPr>
          <w:rFonts w:hint="eastAsia" w:ascii="宋体" w:hAnsi="宋体" w:eastAsia="宋体"/>
          <w:color w:val="auto"/>
          <w:sz w:val="24"/>
          <w:szCs w:val="21"/>
        </w:rPr>
        <w:tab/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eastAsia="宋体"/>
          <w:sz w:val="24"/>
          <w:szCs w:val="21"/>
          <w:lang w:eastAsia="zh-CN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  <w:szCs w:val="21"/>
        </w:rPr>
        <w:t>中国地质科学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b/>
          <w:bCs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eastAsia="宋体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1" w:name="_GoBack"/>
      <w:bookmarkEnd w:id="1"/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Chars="71"/>
        <w:jc w:val="center"/>
        <w:rPr>
          <w:rFonts w:hint="eastAsia" w:ascii="宋体" w:hAnsi="宋体" w:eastAsia="宋体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 w:cs="仿宋_GB2312"/>
          <w:b/>
          <w:sz w:val="28"/>
          <w:szCs w:val="28"/>
          <w:lang w:val="en-US" w:eastAsia="zh-CN"/>
        </w:rPr>
        <w:t>金刚石钻头</w:t>
      </w:r>
      <w:r>
        <w:rPr>
          <w:rFonts w:hint="eastAsia" w:ascii="宋体" w:hAnsi="宋体" w:eastAsia="宋体" w:cs="仿宋_GB2312"/>
          <w:b/>
          <w:sz w:val="28"/>
          <w:szCs w:val="28"/>
        </w:rPr>
        <w:t>采购</w:t>
      </w: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经营</w:t>
      </w:r>
      <w:r>
        <w:rPr>
          <w:rFonts w:hint="eastAsia" w:ascii="宋体" w:hAnsi="宋体" w:eastAsia="宋体"/>
          <w:sz w:val="24"/>
          <w:szCs w:val="21"/>
        </w:rPr>
        <w:t>资质。我公司具有相应的设备和专业技术能力，具有良好的商业信誉和健全的财务会计制度，有依法纳税和社会保障资金的良好记录，我公司诚意应答贵所发布的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t>金刚石</w:t>
      </w:r>
      <w:r>
        <w:rPr>
          <w:rFonts w:hint="eastAsia" w:ascii="宋体" w:hAnsi="宋体" w:eastAsia="宋体"/>
          <w:sz w:val="24"/>
          <w:szCs w:val="21"/>
        </w:rPr>
        <w:t>钻头</w:t>
      </w:r>
      <w:r>
        <w:rPr>
          <w:rFonts w:hint="eastAsia" w:ascii="宋体" w:hAnsi="宋体" w:eastAsia="宋体"/>
          <w:sz w:val="24"/>
          <w:szCs w:val="21"/>
          <w:lang w:eastAsia="zh-CN"/>
        </w:rPr>
        <w:t>采购</w:t>
      </w:r>
      <w:r>
        <w:rPr>
          <w:rFonts w:hint="eastAsia" w:ascii="宋体" w:hAnsi="宋体" w:eastAsia="宋体"/>
          <w:sz w:val="24"/>
          <w:szCs w:val="21"/>
        </w:rPr>
        <w:t>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报价单</w:t>
      </w:r>
    </w:p>
    <w:tbl>
      <w:tblPr>
        <w:tblStyle w:val="7"/>
        <w:tblpPr w:leftFromText="180" w:rightFromText="180" w:vertAnchor="text" w:horzAnchor="page" w:tblpX="1794" w:tblpY="29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028"/>
        <w:gridCol w:w="1597"/>
        <w:gridCol w:w="1154"/>
        <w:gridCol w:w="1239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11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品名</w:t>
            </w:r>
          </w:p>
        </w:tc>
        <w:tc>
          <w:tcPr>
            <w:tcW w:w="9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规格</w:t>
            </w:r>
          </w:p>
        </w:tc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数量</w:t>
            </w:r>
          </w:p>
        </w:tc>
        <w:tc>
          <w:tcPr>
            <w:tcW w:w="7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单价（元）</w:t>
            </w:r>
          </w:p>
        </w:tc>
        <w:tc>
          <w:tcPr>
            <w:tcW w:w="8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PDC钻头</w:t>
            </w:r>
          </w:p>
        </w:tc>
        <w:tc>
          <w:tcPr>
            <w:tcW w:w="9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φ444.5</w:t>
            </w:r>
          </w:p>
        </w:tc>
        <w:tc>
          <w:tcPr>
            <w:tcW w:w="6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7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PDC钻头</w:t>
            </w:r>
          </w:p>
        </w:tc>
        <w:tc>
          <w:tcPr>
            <w:tcW w:w="9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φ311.1</w:t>
            </w:r>
          </w:p>
        </w:tc>
        <w:tc>
          <w:tcPr>
            <w:tcW w:w="6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7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PDC钻头</w:t>
            </w:r>
          </w:p>
        </w:tc>
        <w:tc>
          <w:tcPr>
            <w:tcW w:w="9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φ215.9</w:t>
            </w:r>
          </w:p>
        </w:tc>
        <w:tc>
          <w:tcPr>
            <w:tcW w:w="6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7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1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孕镶金刚石取心钻头</w:t>
            </w:r>
          </w:p>
        </w:tc>
        <w:tc>
          <w:tcPr>
            <w:tcW w:w="9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φ215.9</w:t>
            </w:r>
          </w:p>
        </w:tc>
        <w:tc>
          <w:tcPr>
            <w:tcW w:w="6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7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PDC取心钻头</w:t>
            </w:r>
          </w:p>
        </w:tc>
        <w:tc>
          <w:tcPr>
            <w:tcW w:w="9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φ215.9</w:t>
            </w:r>
          </w:p>
        </w:tc>
        <w:tc>
          <w:tcPr>
            <w:tcW w:w="6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7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1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复合钻头</w:t>
            </w:r>
          </w:p>
        </w:tc>
        <w:tc>
          <w:tcPr>
            <w:tcW w:w="9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φ215.9</w:t>
            </w:r>
          </w:p>
        </w:tc>
        <w:tc>
          <w:tcPr>
            <w:tcW w:w="6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72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合计</w:t>
            </w:r>
          </w:p>
        </w:tc>
        <w:tc>
          <w:tcPr>
            <w:tcW w:w="3531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大写：</w:t>
            </w:r>
          </w:p>
        </w:tc>
        <w:tc>
          <w:tcPr>
            <w:tcW w:w="84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5"/>
      </w:pPr>
    </w:p>
    <w:p>
      <w:pPr>
        <w:spacing w:line="276" w:lineRule="auto"/>
        <w:ind w:firstLine="480"/>
        <w:rPr>
          <w:rFonts w:hint="default" w:ascii="宋体" w:hAnsi="宋体" w:eastAsia="宋体" w:cs="宋体"/>
          <w:sz w:val="24"/>
          <w:lang w:val="en-US"/>
        </w:rPr>
      </w:pPr>
      <w:r>
        <w:rPr>
          <w:rStyle w:val="16"/>
          <w:rFonts w:hint="eastAsia" w:ascii="宋体" w:hAnsi="宋体" w:eastAsia="宋体" w:cs="宋体"/>
          <w:sz w:val="24"/>
          <w:szCs w:val="24"/>
          <w:lang w:eastAsia="zh-CN"/>
        </w:rPr>
        <w:t>备注：</w:t>
      </w:r>
      <w:r>
        <w:rPr>
          <w:rStyle w:val="16"/>
          <w:rFonts w:hint="eastAsia" w:ascii="宋体" w:hAnsi="宋体" w:eastAsia="宋体" w:cs="宋体"/>
          <w:sz w:val="24"/>
          <w:szCs w:val="24"/>
          <w:lang w:val="en-US" w:eastAsia="zh-CN"/>
        </w:rPr>
        <w:t>报价含税、含运费。</w:t>
      </w:r>
    </w:p>
    <w:p>
      <w:pPr>
        <w:spacing w:line="276" w:lineRule="auto"/>
        <w:ind w:firstLine="480"/>
        <w:rPr>
          <w:rFonts w:asciiTheme="minorHAnsi" w:hAnsiTheme="minorHAnsi" w:eastAsiaTheme="minorHAnsi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4F691F"/>
    <w:multiLevelType w:val="singleLevel"/>
    <w:tmpl w:val="F64F691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E3CCAB"/>
    <w:multiLevelType w:val="singleLevel"/>
    <w:tmpl w:val="02E3CCAB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2BBFE047"/>
    <w:multiLevelType w:val="singleLevel"/>
    <w:tmpl w:val="2BBFE047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4D9449E9"/>
    <w:multiLevelType w:val="singleLevel"/>
    <w:tmpl w:val="4D9449E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6D3462B"/>
    <w:multiLevelType w:val="multilevel"/>
    <w:tmpl w:val="76D3462B"/>
    <w:lvl w:ilvl="0" w:tentative="0">
      <w:start w:val="1"/>
      <w:numFmt w:val="decimal"/>
      <w:pStyle w:val="21"/>
      <w:lvlText w:val="%1"/>
      <w:lvlJc w:val="left"/>
      <w:pPr>
        <w:ind w:left="425" w:hanging="425"/>
      </w:pPr>
      <w:rPr>
        <w:rFonts w:hint="eastAsia"/>
        <w:lang w:val="en-US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212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ascii="宋体" w:eastAsia="宋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宋体" w:eastAsia="宋体"/>
        <w:b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NzQyMmExNGJmNDZiNTMxODljOWY5ZDU2YjQ5OTUifQ=="/>
  </w:docVars>
  <w:rsids>
    <w:rsidRoot w:val="001E0AA0"/>
    <w:rsid w:val="0002679A"/>
    <w:rsid w:val="00067984"/>
    <w:rsid w:val="000E4B49"/>
    <w:rsid w:val="000F2995"/>
    <w:rsid w:val="0011071E"/>
    <w:rsid w:val="00155654"/>
    <w:rsid w:val="00174AC8"/>
    <w:rsid w:val="001A70C0"/>
    <w:rsid w:val="001D6FFE"/>
    <w:rsid w:val="001E0AA0"/>
    <w:rsid w:val="001F300B"/>
    <w:rsid w:val="0025059E"/>
    <w:rsid w:val="002955DF"/>
    <w:rsid w:val="002C0098"/>
    <w:rsid w:val="002E47B8"/>
    <w:rsid w:val="002F2C6A"/>
    <w:rsid w:val="002F40A3"/>
    <w:rsid w:val="003147A3"/>
    <w:rsid w:val="003440C5"/>
    <w:rsid w:val="00346454"/>
    <w:rsid w:val="00361AD9"/>
    <w:rsid w:val="0038375E"/>
    <w:rsid w:val="003A00A5"/>
    <w:rsid w:val="003A3E65"/>
    <w:rsid w:val="004134A5"/>
    <w:rsid w:val="00425B2C"/>
    <w:rsid w:val="004B59B1"/>
    <w:rsid w:val="004D234C"/>
    <w:rsid w:val="004D38F5"/>
    <w:rsid w:val="004E265E"/>
    <w:rsid w:val="0050646A"/>
    <w:rsid w:val="005137FC"/>
    <w:rsid w:val="005256FF"/>
    <w:rsid w:val="005E2A8A"/>
    <w:rsid w:val="006118F5"/>
    <w:rsid w:val="006B1A50"/>
    <w:rsid w:val="006C7A28"/>
    <w:rsid w:val="006D2FC8"/>
    <w:rsid w:val="006F6BDD"/>
    <w:rsid w:val="00701084"/>
    <w:rsid w:val="00705CB5"/>
    <w:rsid w:val="007532B9"/>
    <w:rsid w:val="007872B1"/>
    <w:rsid w:val="00793F48"/>
    <w:rsid w:val="00861DA6"/>
    <w:rsid w:val="008E6161"/>
    <w:rsid w:val="00917C29"/>
    <w:rsid w:val="00920EBD"/>
    <w:rsid w:val="00976376"/>
    <w:rsid w:val="00987FD9"/>
    <w:rsid w:val="009C7BF3"/>
    <w:rsid w:val="009D14B7"/>
    <w:rsid w:val="009E1B2B"/>
    <w:rsid w:val="009E24B0"/>
    <w:rsid w:val="00A52D43"/>
    <w:rsid w:val="00A9312F"/>
    <w:rsid w:val="00B05550"/>
    <w:rsid w:val="00B73AFB"/>
    <w:rsid w:val="00BB1308"/>
    <w:rsid w:val="00C15D18"/>
    <w:rsid w:val="00C65471"/>
    <w:rsid w:val="00C67893"/>
    <w:rsid w:val="00C83A7A"/>
    <w:rsid w:val="00C8573E"/>
    <w:rsid w:val="00CC1A32"/>
    <w:rsid w:val="00CC54AD"/>
    <w:rsid w:val="00CD4D6F"/>
    <w:rsid w:val="00CF0E6E"/>
    <w:rsid w:val="00CF7DF6"/>
    <w:rsid w:val="00D43788"/>
    <w:rsid w:val="00D665AF"/>
    <w:rsid w:val="00D77472"/>
    <w:rsid w:val="00DA176E"/>
    <w:rsid w:val="00DB0278"/>
    <w:rsid w:val="00DF5BD7"/>
    <w:rsid w:val="00E0185D"/>
    <w:rsid w:val="00E23879"/>
    <w:rsid w:val="00E702E5"/>
    <w:rsid w:val="00EE3872"/>
    <w:rsid w:val="00EF1B21"/>
    <w:rsid w:val="00F52E94"/>
    <w:rsid w:val="00F740B7"/>
    <w:rsid w:val="00F9114F"/>
    <w:rsid w:val="00FE6FC6"/>
    <w:rsid w:val="05F051A1"/>
    <w:rsid w:val="07BE1E2B"/>
    <w:rsid w:val="08C26716"/>
    <w:rsid w:val="0B1E7FA8"/>
    <w:rsid w:val="0E487070"/>
    <w:rsid w:val="0E6B25E0"/>
    <w:rsid w:val="0EC341CA"/>
    <w:rsid w:val="10741C20"/>
    <w:rsid w:val="14F12B3A"/>
    <w:rsid w:val="16AD7C3A"/>
    <w:rsid w:val="1740460A"/>
    <w:rsid w:val="19404D95"/>
    <w:rsid w:val="19A569D4"/>
    <w:rsid w:val="1A7B05B7"/>
    <w:rsid w:val="1BFE4A94"/>
    <w:rsid w:val="1DD50F13"/>
    <w:rsid w:val="22895F2C"/>
    <w:rsid w:val="278B57CE"/>
    <w:rsid w:val="28956780"/>
    <w:rsid w:val="2CBC42DB"/>
    <w:rsid w:val="2DB476A8"/>
    <w:rsid w:val="30403475"/>
    <w:rsid w:val="322546D1"/>
    <w:rsid w:val="33240E2C"/>
    <w:rsid w:val="33DC0B1A"/>
    <w:rsid w:val="34026A36"/>
    <w:rsid w:val="35360626"/>
    <w:rsid w:val="360F7B72"/>
    <w:rsid w:val="378C3F7F"/>
    <w:rsid w:val="38883C0B"/>
    <w:rsid w:val="38F35529"/>
    <w:rsid w:val="3B2C2F74"/>
    <w:rsid w:val="3F5860E5"/>
    <w:rsid w:val="3FCC7642"/>
    <w:rsid w:val="40F861A9"/>
    <w:rsid w:val="41040342"/>
    <w:rsid w:val="420E6F70"/>
    <w:rsid w:val="4270539E"/>
    <w:rsid w:val="45611A6C"/>
    <w:rsid w:val="457E261E"/>
    <w:rsid w:val="47F866B8"/>
    <w:rsid w:val="48587E22"/>
    <w:rsid w:val="4AD25A32"/>
    <w:rsid w:val="4BC94465"/>
    <w:rsid w:val="4C275F0E"/>
    <w:rsid w:val="56C819CD"/>
    <w:rsid w:val="57680A38"/>
    <w:rsid w:val="61695AD8"/>
    <w:rsid w:val="63097573"/>
    <w:rsid w:val="65DA51F7"/>
    <w:rsid w:val="65E34672"/>
    <w:rsid w:val="663F204C"/>
    <w:rsid w:val="682664D1"/>
    <w:rsid w:val="682E182A"/>
    <w:rsid w:val="68CD4B9F"/>
    <w:rsid w:val="6B8F0831"/>
    <w:rsid w:val="6DC42A14"/>
    <w:rsid w:val="6F5558EE"/>
    <w:rsid w:val="725B321B"/>
    <w:rsid w:val="73941E4F"/>
    <w:rsid w:val="751A73BE"/>
    <w:rsid w:val="79415AC9"/>
    <w:rsid w:val="7A01006B"/>
    <w:rsid w:val="7B136D30"/>
    <w:rsid w:val="7B5C492C"/>
    <w:rsid w:val="7C0E12FE"/>
    <w:rsid w:val="7EC935CF"/>
    <w:rsid w:val="7F81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  <w14:ligatures w14:val="none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360" w:lineRule="auto"/>
      <w:ind w:left="964" w:hanging="964"/>
      <w:jc w:val="center"/>
      <w:outlineLvl w:val="1"/>
    </w:pPr>
    <w:rPr>
      <w:rFonts w:hAnsi="Cambria" w:cs="Times New Roman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Times New Roman"/>
      <w:kern w:val="0"/>
      <w:sz w:val="20"/>
      <w:szCs w:val="21"/>
    </w:r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8"/>
    <w:link w:val="4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3">
    <w:name w:val="页眉 字符"/>
    <w:basedOn w:val="8"/>
    <w:link w:val="6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character" w:customStyle="1" w:styleId="14">
    <w:name w:val="页脚 字符"/>
    <w:basedOn w:val="8"/>
    <w:link w:val="5"/>
    <w:qFormat/>
    <w:uiPriority w:val="99"/>
    <w:rPr>
      <w:rFonts w:ascii="仿宋_GB2312" w:hAnsi="Times New Roman" w:eastAsia="仿宋_GB2312" w:cs="Times New Roman"/>
      <w:sz w:val="18"/>
      <w:szCs w:val="18"/>
      <w14:ligatures w14:val="none"/>
    </w:rPr>
  </w:style>
  <w:style w:type="paragraph" w:customStyle="1" w:styleId="15">
    <w:name w:val="正文-投标邀请"/>
    <w:basedOn w:val="1"/>
    <w:qFormat/>
    <w:uiPriority w:val="0"/>
    <w:pPr>
      <w:spacing w:line="240" w:lineRule="auto"/>
    </w:pPr>
    <w:rPr>
      <w:sz w:val="21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UserStyle_256"/>
    <w:basedOn w:val="1"/>
    <w:qFormat/>
    <w:uiPriority w:val="0"/>
    <w:pPr>
      <w:widowControl/>
      <w:adjustRightInd/>
      <w:snapToGrid/>
      <w:spacing w:line="240" w:lineRule="auto"/>
    </w:pPr>
    <w:rPr>
      <w:rFonts w:ascii="Times New Roman" w:hAnsi="Times New Roman" w:eastAsia="宋体" w:cs="Times New Roman"/>
      <w:sz w:val="21"/>
      <w:szCs w:val="20"/>
    </w:rPr>
  </w:style>
  <w:style w:type="paragraph" w:customStyle="1" w:styleId="18">
    <w:name w:val="UserStyle_209"/>
    <w:qFormat/>
    <w:uiPriority w:val="0"/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9">
    <w:name w:val="Heading1"/>
    <w:basedOn w:val="1"/>
    <w:next w:val="1"/>
    <w:qFormat/>
    <w:uiPriority w:val="0"/>
    <w:pPr>
      <w:keepNext/>
      <w:keepLines/>
      <w:widowControl/>
      <w:adjustRightInd/>
      <w:snapToGrid/>
      <w:spacing w:before="340" w:after="330" w:line="578" w:lineRule="auto"/>
    </w:pPr>
    <w:rPr>
      <w:rFonts w:ascii="Times New Roman" w:hAnsi="Times New Roman" w:eastAsia="宋体" w:cs="Times New Roman"/>
      <w:kern w:val="44"/>
      <w:sz w:val="44"/>
      <w:szCs w:val="44"/>
    </w:rPr>
  </w:style>
  <w:style w:type="paragraph" w:customStyle="1" w:styleId="20">
    <w:name w:val="Heading5"/>
    <w:basedOn w:val="1"/>
    <w:next w:val="1"/>
    <w:qFormat/>
    <w:uiPriority w:val="0"/>
    <w:pPr>
      <w:widowControl/>
      <w:adjustRightInd/>
      <w:snapToGrid/>
      <w:spacing w:before="240" w:after="60" w:line="240" w:lineRule="auto"/>
      <w:jc w:val="left"/>
    </w:pPr>
    <w:rPr>
      <w:rFonts w:ascii="Calibri" w:hAnsi="Calibri" w:eastAsia="宋体" w:cs="Times New Roman"/>
      <w:kern w:val="0"/>
      <w:sz w:val="26"/>
      <w:szCs w:val="26"/>
      <w:lang w:eastAsia="en-US" w:bidi="en-US"/>
    </w:rPr>
  </w:style>
  <w:style w:type="paragraph" w:customStyle="1" w:styleId="21">
    <w:name w:val="标题2-技术需求"/>
    <w:basedOn w:val="2"/>
    <w:qFormat/>
    <w:uiPriority w:val="0"/>
    <w:pPr>
      <w:numPr>
        <w:ilvl w:val="0"/>
        <w:numId w:val="1"/>
      </w:numPr>
      <w:jc w:val="left"/>
    </w:pPr>
    <w:rPr>
      <w:rFonts w:hAnsi="宋体" w:cs="宋体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2024-03-26T00:56:00Z</dcterms:created>
  <dc:creator>dxy13932678511@163.com</dc:creator>
  <cp:lastModifiedBy>WPS_1528165595</cp:lastModifiedBy>
  <dcterms:modified xsi:type="dcterms:W3CDTF">2024-05-07T08:54:14Z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F503238C079049BF9864FBD4411250FC_12</vt:lpwstr>
  </property>
</Properties>
</file>