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22" w:rsidRDefault="003C5722">
      <w:pPr>
        <w:widowControl/>
        <w:spacing w:line="360" w:lineRule="auto"/>
        <w:ind w:firstLineChars="0" w:firstLine="0"/>
        <w:jc w:val="center"/>
        <w:rPr>
          <w:rFonts w:ascii="宋体" w:eastAsia="宋体" w:hAnsi="宋体" w:cs="仿宋_GB2312"/>
          <w:b/>
          <w:sz w:val="28"/>
          <w:szCs w:val="28"/>
        </w:rPr>
      </w:pPr>
    </w:p>
    <w:p w:rsidR="003C5722" w:rsidRDefault="0046768E">
      <w:pPr>
        <w:widowControl/>
        <w:spacing w:line="360" w:lineRule="auto"/>
        <w:ind w:firstLineChars="0" w:firstLine="0"/>
        <w:jc w:val="center"/>
        <w:rPr>
          <w:rFonts w:ascii="宋体" w:eastAsia="宋体" w:hAnsi="宋体" w:cs="仿宋_GB2312"/>
          <w:b/>
          <w:sz w:val="28"/>
          <w:szCs w:val="28"/>
        </w:rPr>
      </w:pPr>
      <w:r w:rsidRPr="0046768E">
        <w:rPr>
          <w:rFonts w:ascii="宋体" w:eastAsia="宋体" w:hAnsi="宋体" w:cs="仿宋_GB2312"/>
          <w:b/>
          <w:sz w:val="28"/>
          <w:szCs w:val="28"/>
        </w:rPr>
        <w:t>地源热泵机组</w:t>
      </w:r>
      <w:r w:rsidR="004D485B">
        <w:rPr>
          <w:rFonts w:ascii="宋体" w:eastAsia="宋体" w:hAnsi="宋体" w:cs="仿宋_GB2312" w:hint="eastAsia"/>
          <w:b/>
          <w:sz w:val="28"/>
          <w:szCs w:val="28"/>
        </w:rPr>
        <w:t>采购需求书</w:t>
      </w:r>
    </w:p>
    <w:p w:rsidR="003C5722" w:rsidRDefault="003C5722">
      <w:pPr>
        <w:widowControl/>
        <w:spacing w:line="360" w:lineRule="auto"/>
        <w:ind w:firstLineChars="0" w:firstLine="0"/>
        <w:jc w:val="center"/>
        <w:rPr>
          <w:rFonts w:ascii="宋体" w:eastAsia="宋体" w:hAnsi="宋体" w:cs="仿宋_GB2312"/>
          <w:b/>
          <w:sz w:val="28"/>
          <w:szCs w:val="28"/>
        </w:rPr>
      </w:pPr>
    </w:p>
    <w:p w:rsidR="003C5722" w:rsidRDefault="004D485B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中国地质科学院勘探技术研究所欲采购</w:t>
      </w:r>
      <w:r w:rsidR="0046768E" w:rsidRPr="0046768E">
        <w:rPr>
          <w:rFonts w:ascii="宋体" w:eastAsia="宋体" w:hAnsi="宋体"/>
          <w:sz w:val="24"/>
          <w:szCs w:val="21"/>
        </w:rPr>
        <w:t>地源热泵机组</w:t>
      </w:r>
      <w:r>
        <w:rPr>
          <w:rFonts w:ascii="宋体" w:eastAsia="宋体" w:hAnsi="宋体" w:hint="eastAsia"/>
          <w:sz w:val="24"/>
          <w:szCs w:val="21"/>
        </w:rPr>
        <w:t>。包括但不限于</w:t>
      </w:r>
      <w:r>
        <w:rPr>
          <w:rFonts w:ascii="宋体" w:eastAsia="宋体" w:hAnsi="宋体" w:hint="eastAsia"/>
          <w:sz w:val="24"/>
          <w:szCs w:val="21"/>
        </w:rPr>
        <w:t>天津市东丽区中国地质科学院勘探技术研究所天津基地</w:t>
      </w:r>
      <w:r>
        <w:rPr>
          <w:rFonts w:ascii="宋体" w:eastAsia="宋体" w:hAnsi="宋体" w:hint="eastAsia"/>
          <w:sz w:val="24"/>
          <w:szCs w:val="21"/>
        </w:rPr>
        <w:t>进行安装调试</w:t>
      </w:r>
      <w:r>
        <w:rPr>
          <w:rFonts w:ascii="宋体" w:eastAsia="宋体" w:hAnsi="宋体" w:hint="eastAsia"/>
          <w:sz w:val="24"/>
          <w:szCs w:val="21"/>
        </w:rPr>
        <w:t>、</w:t>
      </w:r>
      <w:r>
        <w:rPr>
          <w:rFonts w:ascii="宋体" w:eastAsia="宋体" w:hAnsi="宋体" w:hint="eastAsia"/>
          <w:sz w:val="24"/>
          <w:szCs w:val="21"/>
        </w:rPr>
        <w:t>维护维修服等服务。诚邀相关服务供应商应答。</w:t>
      </w:r>
    </w:p>
    <w:p w:rsidR="003C5722" w:rsidRDefault="004D485B">
      <w:pPr>
        <w:spacing w:line="360" w:lineRule="auto"/>
        <w:ind w:firstLine="482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b/>
          <w:bCs/>
          <w:sz w:val="24"/>
        </w:rPr>
        <w:t>应答书及报价单盖章签字</w:t>
      </w:r>
      <w:r>
        <w:rPr>
          <w:rFonts w:ascii="宋体" w:eastAsia="宋体" w:hAnsi="宋体" w:hint="eastAsia"/>
          <w:sz w:val="24"/>
        </w:rPr>
        <w:t>编辑完整，扫描为</w:t>
      </w:r>
      <w:r>
        <w:rPr>
          <w:rFonts w:ascii="宋体" w:eastAsia="宋体" w:hAnsi="宋体" w:hint="eastAsia"/>
          <w:b/>
          <w:bCs/>
          <w:sz w:val="24"/>
        </w:rPr>
        <w:t>一个</w:t>
      </w:r>
      <w:r>
        <w:rPr>
          <w:rFonts w:ascii="宋体" w:eastAsia="宋体" w:hAnsi="宋体" w:hint="eastAsia"/>
          <w:b/>
          <w:bCs/>
          <w:sz w:val="24"/>
        </w:rPr>
        <w:t>PDF</w:t>
      </w:r>
      <w:r>
        <w:rPr>
          <w:rFonts w:ascii="宋体" w:eastAsia="宋体" w:hAnsi="宋体" w:hint="eastAsia"/>
          <w:b/>
          <w:bCs/>
          <w:sz w:val="24"/>
        </w:rPr>
        <w:t>格式文件</w:t>
      </w:r>
      <w:r>
        <w:rPr>
          <w:rFonts w:ascii="宋体" w:eastAsia="宋体" w:hAnsi="宋体" w:hint="eastAsia"/>
          <w:sz w:val="24"/>
        </w:rPr>
        <w:t>，文件名以“</w:t>
      </w:r>
      <w:r>
        <w:rPr>
          <w:rFonts w:ascii="宋体" w:eastAsia="宋体" w:hAnsi="宋体" w:hint="eastAsia"/>
          <w:b/>
          <w:bCs/>
          <w:sz w:val="24"/>
        </w:rPr>
        <w:t>CG24-00</w:t>
      </w:r>
      <w:r>
        <w:rPr>
          <w:rFonts w:ascii="宋体" w:eastAsia="宋体" w:hAnsi="宋体" w:hint="eastAsia"/>
          <w:b/>
          <w:bCs/>
          <w:sz w:val="24"/>
        </w:rPr>
        <w:t>3</w:t>
      </w:r>
      <w:r>
        <w:rPr>
          <w:rFonts w:ascii="宋体" w:eastAsia="宋体" w:hAnsi="宋体" w:hint="eastAsia"/>
          <w:b/>
          <w:bCs/>
          <w:sz w:val="24"/>
        </w:rPr>
        <w:t>公司全称</w:t>
      </w:r>
      <w:r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命名，</w:t>
      </w:r>
      <w:r>
        <w:rPr>
          <w:rFonts w:ascii="宋体" w:eastAsia="宋体" w:hAnsi="宋体" w:hint="eastAsia"/>
          <w:b/>
          <w:bCs/>
          <w:sz w:val="24"/>
        </w:rPr>
        <w:t>资质</w:t>
      </w:r>
      <w:r>
        <w:rPr>
          <w:rFonts w:ascii="宋体" w:eastAsia="宋体" w:hAnsi="宋体" w:hint="eastAsia"/>
          <w:sz w:val="24"/>
        </w:rPr>
        <w:t>等文件作为附件</w:t>
      </w:r>
      <w:hyperlink r:id="rId9" w:history="1">
        <w:r>
          <w:rPr>
            <w:rStyle w:val="a6"/>
            <w:rFonts w:ascii="宋体" w:eastAsia="宋体" w:hAnsi="宋体" w:hint="eastAsia"/>
            <w:sz w:val="24"/>
            <w:szCs w:val="21"/>
            <w:u w:val="none"/>
          </w:rPr>
          <w:t>于</w:t>
        </w:r>
        <w:r>
          <w:rPr>
            <w:rStyle w:val="a6"/>
            <w:rFonts w:ascii="宋体" w:eastAsia="宋体" w:hAnsi="宋体" w:hint="eastAsia"/>
            <w:b/>
            <w:bCs/>
            <w:sz w:val="24"/>
            <w:szCs w:val="21"/>
          </w:rPr>
          <w:t>2024</w:t>
        </w:r>
        <w:r>
          <w:rPr>
            <w:rStyle w:val="a6"/>
            <w:rFonts w:ascii="宋体" w:eastAsia="宋体" w:hAnsi="宋体" w:hint="eastAsia"/>
            <w:b/>
            <w:bCs/>
            <w:sz w:val="24"/>
            <w:szCs w:val="21"/>
          </w:rPr>
          <w:t>年</w:t>
        </w:r>
        <w:r>
          <w:rPr>
            <w:rStyle w:val="a6"/>
            <w:rFonts w:ascii="宋体" w:eastAsia="宋体" w:hAnsi="宋体" w:hint="eastAsia"/>
            <w:b/>
            <w:bCs/>
            <w:sz w:val="24"/>
            <w:szCs w:val="21"/>
          </w:rPr>
          <w:t>4</w:t>
        </w:r>
        <w:r>
          <w:rPr>
            <w:rStyle w:val="a6"/>
            <w:rFonts w:ascii="宋体" w:eastAsia="宋体" w:hAnsi="宋体" w:hint="eastAsia"/>
            <w:b/>
            <w:bCs/>
            <w:sz w:val="24"/>
            <w:szCs w:val="21"/>
          </w:rPr>
          <w:t>月</w:t>
        </w:r>
        <w:r>
          <w:rPr>
            <w:rStyle w:val="a6"/>
            <w:rFonts w:ascii="宋体" w:eastAsia="宋体" w:hAnsi="宋体" w:hint="eastAsia"/>
            <w:b/>
            <w:bCs/>
            <w:sz w:val="24"/>
            <w:szCs w:val="21"/>
          </w:rPr>
          <w:t>16</w:t>
        </w:r>
        <w:r>
          <w:rPr>
            <w:rStyle w:val="a6"/>
            <w:rFonts w:ascii="宋体" w:eastAsia="宋体" w:hAnsi="宋体" w:hint="eastAsia"/>
            <w:b/>
            <w:bCs/>
            <w:sz w:val="24"/>
            <w:szCs w:val="21"/>
          </w:rPr>
          <w:t>日前</w:t>
        </w:r>
        <w:r>
          <w:rPr>
            <w:rFonts w:ascii="宋体" w:eastAsia="宋体" w:hAnsi="宋体" w:hint="eastAsia"/>
            <w:sz w:val="24"/>
          </w:rPr>
          <w:t>一并</w:t>
        </w:r>
        <w:r>
          <w:rPr>
            <w:rStyle w:val="a6"/>
            <w:rFonts w:ascii="宋体" w:eastAsia="宋体" w:hAnsi="宋体" w:hint="eastAsia"/>
            <w:color w:val="auto"/>
            <w:sz w:val="24"/>
            <w:szCs w:val="21"/>
            <w:u w:val="none"/>
          </w:rPr>
          <w:t>发送至</w:t>
        </w:r>
        <w:r>
          <w:rPr>
            <w:rStyle w:val="a6"/>
            <w:rFonts w:ascii="宋体" w:eastAsia="宋体" w:hAnsi="宋体" w:hint="eastAsia"/>
            <w:b/>
            <w:bCs/>
            <w:sz w:val="24"/>
            <w:szCs w:val="21"/>
          </w:rPr>
          <w:t>KTSCG2024@126.com</w:t>
        </w:r>
      </w:hyperlink>
      <w:r>
        <w:rPr>
          <w:rFonts w:ascii="宋体" w:eastAsia="宋体" w:hAnsi="宋体" w:hint="eastAsia"/>
          <w:sz w:val="24"/>
          <w:szCs w:val="21"/>
        </w:rPr>
        <w:t>邮箱。</w:t>
      </w:r>
    </w:p>
    <w:p w:rsidR="003C5722" w:rsidRDefault="004D485B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该项目相关情况如下：</w:t>
      </w:r>
    </w:p>
    <w:p w:rsidR="003C5722" w:rsidRDefault="004D485B" w:rsidP="0046768E">
      <w:pPr>
        <w:pStyle w:val="Heading1"/>
        <w:spacing w:before="0" w:after="0" w:line="360" w:lineRule="auto"/>
        <w:ind w:rightChars="20" w:right="64" w:firstLine="480"/>
        <w:jc w:val="center"/>
        <w:rPr>
          <w:rStyle w:val="NormalCharacter"/>
        </w:rPr>
      </w:pPr>
      <w:r>
        <w:rPr>
          <w:rFonts w:ascii="宋体" w:hAnsi="宋体" w:hint="eastAsia"/>
          <w:kern w:val="2"/>
          <w:sz w:val="24"/>
          <w:szCs w:val="21"/>
        </w:rPr>
        <w:t>货物需求一览表</w:t>
      </w:r>
    </w:p>
    <w:tbl>
      <w:tblPr>
        <w:tblW w:w="9469" w:type="dxa"/>
        <w:tblInd w:w="-147" w:type="dxa"/>
        <w:tblLook w:val="04A0" w:firstRow="1" w:lastRow="0" w:firstColumn="1" w:lastColumn="0" w:noHBand="0" w:noVBand="1"/>
      </w:tblPr>
      <w:tblGrid>
        <w:gridCol w:w="851"/>
        <w:gridCol w:w="992"/>
        <w:gridCol w:w="5670"/>
        <w:gridCol w:w="709"/>
        <w:gridCol w:w="1247"/>
      </w:tblGrid>
      <w:tr w:rsidR="003C5722" w:rsidTr="0089539E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4D485B" w:rsidP="0089539E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4D485B" w:rsidP="0089539E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工况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4D485B" w:rsidP="0089539E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简要规格描述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4D485B" w:rsidP="0089539E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22" w:rsidRDefault="004D485B" w:rsidP="0089539E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预算金额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br/>
              <w:t>(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</w:tr>
      <w:tr w:rsidR="003C5722" w:rsidTr="0089539E">
        <w:trPr>
          <w:trHeight w:val="175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4D485B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螺杆式地源热泵机组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4D485B">
            <w:pPr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设计</w:t>
            </w:r>
          </w:p>
          <w:p w:rsidR="003C5722" w:rsidRDefault="004D485B">
            <w:pPr>
              <w:snapToGrid w:val="0"/>
              <w:ind w:firstLineChars="0" w:firstLine="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22" w:rsidRDefault="004D485B">
            <w:pPr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制冷量：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563KW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，制冷功率：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106.7KW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，蒸发器：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7/12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℃，流量：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96.58m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，压降：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61.4kpa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</w:p>
          <w:p w:rsidR="003C5722" w:rsidRDefault="004D485B">
            <w:pPr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冷凝器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30/35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℃，流量：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114.41m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，压降：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55.6kpa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，制冷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COP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NPLV:7.037</w:t>
            </w:r>
          </w:p>
          <w:p w:rsidR="003C5722" w:rsidRDefault="004D485B">
            <w:pPr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制热量：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603.7KW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，制热功率：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131.4KW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，蒸发器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5/8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℃，流量：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131.24m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，压降：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106kpa</w:t>
            </w:r>
          </w:p>
          <w:p w:rsidR="003C5722" w:rsidRDefault="004D485B">
            <w:pPr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冷凝器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40/45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℃，流量：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101.74m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，压降：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43.5kpa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COP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4.59</w:t>
            </w:r>
          </w:p>
          <w:p w:rsidR="003C5722" w:rsidRDefault="004D485B">
            <w:pPr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安装空间尺寸：长≤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、宽≤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、高≤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2000mm</w:t>
            </w:r>
          </w:p>
          <w:p w:rsidR="003C5722" w:rsidRDefault="004D485B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冷媒：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R134A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，调节范围：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20~100%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无级调节</w:t>
            </w:r>
          </w:p>
          <w:p w:rsidR="003C5722" w:rsidRDefault="004D485B">
            <w:pPr>
              <w:widowControl/>
              <w:ind w:firstLineChars="0" w:firstLine="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双压缩机双回路设计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4D485B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4D485B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3C5722" w:rsidTr="0089539E">
        <w:trPr>
          <w:trHeight w:val="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3C5722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4D485B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国标</w:t>
            </w:r>
          </w:p>
          <w:p w:rsidR="003C5722" w:rsidRDefault="004D485B">
            <w:pPr>
              <w:widowControl/>
              <w:ind w:firstLineChars="0" w:firstLine="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22" w:rsidRDefault="004D485B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制冷量：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594.2KW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，制冷功率：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95.7KW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，蒸发器出水温度：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℃，流量：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102.4m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，压降：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67.8kpa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，冷凝器进水温度：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℃，流量：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，压降：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69.6kpa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，制冷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COP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6.56</w:t>
            </w:r>
          </w:p>
          <w:p w:rsidR="003C5722" w:rsidRDefault="004D485B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制热量：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636KW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，制热功率：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132KW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，蒸发器进水温度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℃，流量：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，压降：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</w:p>
          <w:p w:rsidR="003C5722" w:rsidRDefault="004D485B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冷凝器出水温度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℃，流量：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102.4m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，压降：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，制热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COP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4.81</w:t>
            </w:r>
          </w:p>
          <w:p w:rsidR="003C5722" w:rsidRDefault="004D485B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ACOP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5.6</w:t>
            </w:r>
          </w:p>
          <w:p w:rsidR="003C5722" w:rsidRDefault="004D485B">
            <w:pPr>
              <w:snapToGrid w:val="0"/>
              <w:ind w:firstLineChars="0" w:firstLine="0"/>
              <w:rPr>
                <w:rStyle w:val="NormalCharacter"/>
                <w:rFonts w:ascii="宋体" w:eastAsia="宋体" w:hAnsi="宋体" w:cs="宋体"/>
                <w:kern w:val="0"/>
                <w:sz w:val="24"/>
                <w:lang w:bidi="en-US"/>
              </w:rPr>
            </w:pP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安装空间尺寸：长≤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3400mm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、宽≤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1300mm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、高≤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2000mm</w:t>
            </w:r>
          </w:p>
          <w:p w:rsidR="003C5722" w:rsidRDefault="004D485B">
            <w:pPr>
              <w:widowControl/>
              <w:ind w:firstLineChars="0" w:firstLine="0"/>
              <w:rPr>
                <w:rStyle w:val="NormalCharacter"/>
                <w:rFonts w:ascii="宋体" w:eastAsia="宋体" w:hAnsi="宋体" w:cs="宋体"/>
                <w:kern w:val="0"/>
                <w:sz w:val="24"/>
                <w:lang w:bidi="en-US"/>
              </w:rPr>
            </w:pP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运行重量：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3789kg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，冷媒：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R134A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，调节范围：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20~100%</w:t>
            </w: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无级调节</w:t>
            </w:r>
          </w:p>
          <w:p w:rsidR="003C5722" w:rsidRDefault="004D485B">
            <w:pPr>
              <w:widowControl/>
              <w:ind w:firstLineChars="0" w:firstLine="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lang w:bidi="en-US"/>
              </w:rPr>
              <w:t>双压缩机双回路设计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3C5722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22" w:rsidRDefault="003C5722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C5722" w:rsidRPr="0089539E" w:rsidRDefault="004D485B" w:rsidP="0089539E">
      <w:pPr>
        <w:pStyle w:val="Heading5"/>
        <w:spacing w:line="440" w:lineRule="exact"/>
        <w:ind w:rightChars="295" w:right="944" w:firstLine="480"/>
        <w:jc w:val="both"/>
        <w:rPr>
          <w:rStyle w:val="NormalCharacter"/>
          <w:rFonts w:ascii="仿宋_GB2312" w:eastAsia="仿宋_GB2312" w:hAnsi="Times New Roman" w:hint="eastAsia"/>
          <w:sz w:val="24"/>
          <w:szCs w:val="24"/>
          <w:lang w:eastAsia="zh-CN"/>
        </w:rPr>
      </w:pPr>
      <w:r w:rsidRPr="0089539E">
        <w:rPr>
          <w:rStyle w:val="NormalCharacter"/>
          <w:rFonts w:ascii="仿宋_GB2312" w:eastAsia="仿宋_GB2312" w:hAnsi="Times New Roman" w:hint="eastAsia"/>
          <w:sz w:val="24"/>
          <w:szCs w:val="24"/>
          <w:lang w:eastAsia="zh-CN"/>
        </w:rPr>
        <w:lastRenderedPageBreak/>
        <w:t>备注：含设备运输、吊装、按客户要求就位。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项目说明：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1</w:t>
      </w:r>
      <w:r w:rsidRPr="0089539E">
        <w:rPr>
          <w:rFonts w:hAnsi="宋体" w:hint="eastAsia"/>
          <w:sz w:val="24"/>
          <w:szCs w:val="21"/>
        </w:rPr>
        <w:t>、</w:t>
      </w:r>
      <w:r w:rsidRPr="0089539E">
        <w:rPr>
          <w:rFonts w:hAnsi="宋体" w:hint="eastAsia"/>
          <w:sz w:val="24"/>
          <w:szCs w:val="21"/>
        </w:rPr>
        <w:t>#</w:t>
      </w:r>
      <w:r w:rsidRPr="0089539E">
        <w:rPr>
          <w:rFonts w:hAnsi="宋体" w:hint="eastAsia"/>
          <w:sz w:val="24"/>
          <w:szCs w:val="21"/>
        </w:rPr>
        <w:t>号指标（如有）为重要指标，不满足将视为技术性能存在较大偏离。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2</w:t>
      </w:r>
      <w:r w:rsidRPr="0089539E">
        <w:rPr>
          <w:rFonts w:hAnsi="宋体" w:hint="eastAsia"/>
          <w:sz w:val="24"/>
          <w:szCs w:val="21"/>
        </w:rPr>
        <w:t>、</w:t>
      </w:r>
      <w:r w:rsidRPr="0089539E">
        <w:rPr>
          <w:rFonts w:hAnsi="宋体" w:hint="eastAsia"/>
          <w:sz w:val="24"/>
          <w:szCs w:val="21"/>
        </w:rPr>
        <w:t>*</w:t>
      </w:r>
      <w:r w:rsidRPr="0089539E">
        <w:rPr>
          <w:rFonts w:hAnsi="宋体" w:hint="eastAsia"/>
          <w:sz w:val="24"/>
          <w:szCs w:val="21"/>
        </w:rPr>
        <w:t>号指标（如有）为一般技术指标。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3</w:t>
      </w:r>
      <w:r w:rsidRPr="0089539E">
        <w:rPr>
          <w:rFonts w:hAnsi="宋体" w:hint="eastAsia"/>
          <w:sz w:val="24"/>
          <w:szCs w:val="21"/>
        </w:rPr>
        <w:t>、△号指标（如有）为一般技术指标。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bookmarkStart w:id="0" w:name="_Toc39138891"/>
      <w:r w:rsidRPr="0089539E">
        <w:rPr>
          <w:rFonts w:hAnsi="宋体" w:hint="eastAsia"/>
          <w:sz w:val="24"/>
          <w:szCs w:val="21"/>
        </w:rPr>
        <w:t>主要用途</w:t>
      </w:r>
      <w:bookmarkEnd w:id="0"/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基于现有</w:t>
      </w:r>
      <w:r w:rsidRPr="0089539E">
        <w:rPr>
          <w:rFonts w:hAnsi="宋体" w:hint="eastAsia"/>
          <w:sz w:val="24"/>
          <w:szCs w:val="21"/>
        </w:rPr>
        <w:t>200</w:t>
      </w:r>
      <w:r w:rsidRPr="0089539E">
        <w:rPr>
          <w:rFonts w:hAnsi="宋体" w:hint="eastAsia"/>
          <w:sz w:val="24"/>
          <w:szCs w:val="21"/>
        </w:rPr>
        <w:t>眼地埋管勘查孔与地源热泵</w:t>
      </w:r>
      <w:r w:rsidRPr="0089539E">
        <w:rPr>
          <w:rFonts w:hAnsi="宋体" w:hint="eastAsia"/>
          <w:sz w:val="24"/>
          <w:szCs w:val="21"/>
        </w:rPr>
        <w:t>，</w:t>
      </w:r>
      <w:r w:rsidRPr="0089539E">
        <w:rPr>
          <w:rFonts w:hAnsi="宋体" w:hint="eastAsia"/>
          <w:sz w:val="24"/>
          <w:szCs w:val="21"/>
        </w:rPr>
        <w:t>联合解决</w:t>
      </w:r>
      <w:r w:rsidRPr="0089539E">
        <w:rPr>
          <w:rFonts w:hAnsi="宋体" w:hint="eastAsia"/>
          <w:sz w:val="24"/>
          <w:szCs w:val="21"/>
        </w:rPr>
        <w:t>地质钻探开放实验室</w:t>
      </w:r>
      <w:r w:rsidRPr="0089539E">
        <w:rPr>
          <w:rFonts w:hAnsi="宋体" w:hint="eastAsia"/>
          <w:sz w:val="24"/>
          <w:szCs w:val="21"/>
        </w:rPr>
        <w:t>的制冷及供热需求。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bookmarkStart w:id="1" w:name="_Toc39138892"/>
      <w:r w:rsidRPr="0089539E">
        <w:rPr>
          <w:rFonts w:hAnsi="宋体" w:hint="eastAsia"/>
          <w:sz w:val="24"/>
          <w:szCs w:val="21"/>
        </w:rPr>
        <w:t>工作条件</w:t>
      </w:r>
      <w:bookmarkEnd w:id="1"/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△</w:t>
      </w:r>
      <w:r w:rsidRPr="0089539E">
        <w:rPr>
          <w:rFonts w:hAnsi="宋体" w:hint="eastAsia"/>
          <w:sz w:val="24"/>
          <w:szCs w:val="21"/>
        </w:rPr>
        <w:t xml:space="preserve">2.1 </w:t>
      </w:r>
      <w:r w:rsidRPr="0089539E">
        <w:rPr>
          <w:rFonts w:hAnsi="宋体" w:hint="eastAsia"/>
          <w:sz w:val="24"/>
          <w:szCs w:val="21"/>
        </w:rPr>
        <w:t>电源：</w:t>
      </w:r>
      <w:r w:rsidRPr="0089539E">
        <w:rPr>
          <w:rFonts w:hAnsi="宋体" w:hint="eastAsia"/>
          <w:sz w:val="24"/>
          <w:szCs w:val="21"/>
        </w:rPr>
        <w:t>380v</w:t>
      </w:r>
      <w:r w:rsidRPr="0089539E">
        <w:rPr>
          <w:rFonts w:hAnsi="宋体" w:hint="eastAsia"/>
          <w:sz w:val="24"/>
          <w:szCs w:val="21"/>
        </w:rPr>
        <w:t>（±</w:t>
      </w:r>
      <w:r w:rsidRPr="0089539E">
        <w:rPr>
          <w:rFonts w:hAnsi="宋体" w:hint="eastAsia"/>
          <w:sz w:val="24"/>
          <w:szCs w:val="21"/>
        </w:rPr>
        <w:t>10%</w:t>
      </w:r>
      <w:r w:rsidRPr="0089539E">
        <w:rPr>
          <w:rFonts w:hAnsi="宋体" w:hint="eastAsia"/>
          <w:sz w:val="24"/>
          <w:szCs w:val="21"/>
        </w:rPr>
        <w:t>），</w:t>
      </w:r>
      <w:r w:rsidRPr="0089539E">
        <w:rPr>
          <w:rFonts w:hAnsi="宋体" w:hint="eastAsia"/>
          <w:sz w:val="24"/>
          <w:szCs w:val="21"/>
        </w:rPr>
        <w:t>50HZ(</w:t>
      </w:r>
      <w:r w:rsidRPr="0089539E">
        <w:rPr>
          <w:rFonts w:hAnsi="宋体" w:hint="eastAsia"/>
          <w:sz w:val="24"/>
          <w:szCs w:val="21"/>
        </w:rPr>
        <w:t>±</w:t>
      </w:r>
      <w:r w:rsidRPr="0089539E">
        <w:rPr>
          <w:rFonts w:hAnsi="宋体" w:hint="eastAsia"/>
          <w:sz w:val="24"/>
          <w:szCs w:val="21"/>
        </w:rPr>
        <w:t>1Hz)</w:t>
      </w:r>
      <w:r w:rsidRPr="0089539E">
        <w:rPr>
          <w:rFonts w:hAnsi="宋体" w:hint="eastAsia"/>
          <w:sz w:val="24"/>
          <w:szCs w:val="21"/>
        </w:rPr>
        <w:t>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 xml:space="preserve">*2.2 </w:t>
      </w:r>
      <w:r w:rsidRPr="0089539E">
        <w:rPr>
          <w:rFonts w:hAnsi="宋体" w:hint="eastAsia"/>
          <w:sz w:val="24"/>
          <w:szCs w:val="21"/>
        </w:rPr>
        <w:t>制冷量：</w:t>
      </w:r>
      <w:r w:rsidRPr="0089539E">
        <w:rPr>
          <w:rFonts w:hAnsi="宋体" w:hint="eastAsia"/>
          <w:sz w:val="24"/>
          <w:szCs w:val="21"/>
        </w:rPr>
        <w:t>563KW</w:t>
      </w:r>
      <w:r w:rsidRPr="0089539E">
        <w:rPr>
          <w:rFonts w:hAnsi="宋体" w:hint="eastAsia"/>
          <w:sz w:val="24"/>
          <w:szCs w:val="21"/>
        </w:rPr>
        <w:t>，制冷功率：</w:t>
      </w:r>
      <w:r w:rsidRPr="0089539E">
        <w:rPr>
          <w:rFonts w:hAnsi="宋体" w:hint="eastAsia"/>
          <w:sz w:val="24"/>
          <w:szCs w:val="21"/>
        </w:rPr>
        <w:t>106.7KW</w:t>
      </w:r>
      <w:r w:rsidRPr="0089539E">
        <w:rPr>
          <w:rFonts w:hAnsi="宋体" w:hint="eastAsia"/>
          <w:sz w:val="24"/>
          <w:szCs w:val="21"/>
        </w:rPr>
        <w:t>，蒸发器：</w:t>
      </w:r>
      <w:r w:rsidRPr="0089539E">
        <w:rPr>
          <w:rFonts w:hAnsi="宋体" w:hint="eastAsia"/>
          <w:sz w:val="24"/>
          <w:szCs w:val="21"/>
        </w:rPr>
        <w:t>7/12</w:t>
      </w:r>
      <w:r w:rsidRPr="0089539E">
        <w:rPr>
          <w:rFonts w:hAnsi="宋体" w:hint="eastAsia"/>
          <w:sz w:val="24"/>
          <w:szCs w:val="21"/>
        </w:rPr>
        <w:t>℃</w:t>
      </w:r>
      <w:r w:rsidRPr="0089539E">
        <w:rPr>
          <w:rFonts w:hAnsi="宋体" w:hint="eastAsia"/>
          <w:sz w:val="24"/>
          <w:szCs w:val="21"/>
        </w:rPr>
        <w:t>,30/35</w:t>
      </w:r>
      <w:r w:rsidRPr="0089539E">
        <w:rPr>
          <w:rFonts w:hAnsi="宋体" w:hint="eastAsia"/>
          <w:sz w:val="24"/>
          <w:szCs w:val="21"/>
        </w:rPr>
        <w:t>℃；</w:t>
      </w:r>
      <w:r w:rsidRPr="0089539E">
        <w:rPr>
          <w:rFonts w:hAnsi="宋体" w:hint="eastAsia"/>
          <w:sz w:val="24"/>
          <w:szCs w:val="21"/>
        </w:rPr>
        <w:t xml:space="preserve"> 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 xml:space="preserve">*2.3 </w:t>
      </w:r>
      <w:r w:rsidRPr="0089539E">
        <w:rPr>
          <w:rFonts w:hAnsi="宋体" w:hint="eastAsia"/>
          <w:sz w:val="24"/>
          <w:szCs w:val="21"/>
        </w:rPr>
        <w:t>制热量：</w:t>
      </w:r>
      <w:r w:rsidRPr="0089539E">
        <w:rPr>
          <w:rFonts w:hAnsi="宋体" w:hint="eastAsia"/>
          <w:sz w:val="24"/>
          <w:szCs w:val="21"/>
        </w:rPr>
        <w:t>603.7KW</w:t>
      </w:r>
      <w:r w:rsidRPr="0089539E">
        <w:rPr>
          <w:rFonts w:hAnsi="宋体" w:hint="eastAsia"/>
          <w:sz w:val="24"/>
          <w:szCs w:val="21"/>
        </w:rPr>
        <w:t>，制热功率：</w:t>
      </w:r>
      <w:r w:rsidRPr="0089539E">
        <w:rPr>
          <w:rFonts w:hAnsi="宋体" w:hint="eastAsia"/>
          <w:sz w:val="24"/>
          <w:szCs w:val="21"/>
        </w:rPr>
        <w:t>131.4KW</w:t>
      </w:r>
      <w:r w:rsidRPr="0089539E">
        <w:rPr>
          <w:rFonts w:hAnsi="宋体" w:hint="eastAsia"/>
          <w:sz w:val="24"/>
          <w:szCs w:val="21"/>
        </w:rPr>
        <w:t>，蒸发器：</w:t>
      </w:r>
      <w:r w:rsidRPr="0089539E">
        <w:rPr>
          <w:rFonts w:hAnsi="宋体" w:hint="eastAsia"/>
          <w:sz w:val="24"/>
          <w:szCs w:val="21"/>
        </w:rPr>
        <w:t>5/8</w:t>
      </w:r>
      <w:r w:rsidRPr="0089539E">
        <w:rPr>
          <w:rFonts w:hAnsi="宋体" w:hint="eastAsia"/>
          <w:sz w:val="24"/>
          <w:szCs w:val="21"/>
        </w:rPr>
        <w:t>℃</w:t>
      </w:r>
      <w:r w:rsidRPr="0089539E">
        <w:rPr>
          <w:rFonts w:hAnsi="宋体" w:hint="eastAsia"/>
          <w:sz w:val="24"/>
          <w:szCs w:val="21"/>
        </w:rPr>
        <w:t>,40/45</w:t>
      </w:r>
      <w:r w:rsidRPr="0089539E">
        <w:rPr>
          <w:rFonts w:hAnsi="宋体" w:hint="eastAsia"/>
          <w:sz w:val="24"/>
          <w:szCs w:val="21"/>
        </w:rPr>
        <w:t>℃；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 xml:space="preserve">#2.4 </w:t>
      </w:r>
      <w:r w:rsidRPr="0089539E">
        <w:rPr>
          <w:rFonts w:hAnsi="宋体" w:hint="eastAsia"/>
          <w:sz w:val="24"/>
          <w:szCs w:val="21"/>
        </w:rPr>
        <w:t>安装空间尺寸：长≤</w:t>
      </w:r>
      <w:r w:rsidRPr="0089539E">
        <w:rPr>
          <w:rFonts w:hAnsi="宋体" w:hint="eastAsia"/>
          <w:sz w:val="24"/>
          <w:szCs w:val="21"/>
        </w:rPr>
        <w:t>3400mm</w:t>
      </w:r>
      <w:r w:rsidRPr="0089539E">
        <w:rPr>
          <w:rFonts w:hAnsi="宋体" w:hint="eastAsia"/>
          <w:sz w:val="24"/>
          <w:szCs w:val="21"/>
        </w:rPr>
        <w:t>、宽≤</w:t>
      </w:r>
      <w:r w:rsidRPr="0089539E">
        <w:rPr>
          <w:rFonts w:hAnsi="宋体" w:hint="eastAsia"/>
          <w:sz w:val="24"/>
          <w:szCs w:val="21"/>
        </w:rPr>
        <w:t>1300mm</w:t>
      </w:r>
      <w:r w:rsidRPr="0089539E">
        <w:rPr>
          <w:rFonts w:hAnsi="宋体" w:hint="eastAsia"/>
          <w:sz w:val="24"/>
          <w:szCs w:val="21"/>
        </w:rPr>
        <w:t>、高≤</w:t>
      </w:r>
      <w:r w:rsidRPr="0089539E">
        <w:rPr>
          <w:rFonts w:hAnsi="宋体" w:hint="eastAsia"/>
          <w:sz w:val="24"/>
          <w:szCs w:val="21"/>
        </w:rPr>
        <w:t>2000mm</w:t>
      </w:r>
      <w:r w:rsidRPr="0089539E">
        <w:rPr>
          <w:rFonts w:hAnsi="宋体" w:hint="eastAsia"/>
          <w:sz w:val="24"/>
          <w:szCs w:val="21"/>
        </w:rPr>
        <w:t>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 xml:space="preserve">*2.5 </w:t>
      </w:r>
      <w:r w:rsidRPr="0089539E">
        <w:rPr>
          <w:rFonts w:hAnsi="宋体" w:hint="eastAsia"/>
          <w:sz w:val="24"/>
          <w:szCs w:val="21"/>
        </w:rPr>
        <w:t>冷媒：</w:t>
      </w:r>
      <w:r w:rsidRPr="0089539E">
        <w:rPr>
          <w:rFonts w:hAnsi="宋体" w:hint="eastAsia"/>
          <w:sz w:val="24"/>
          <w:szCs w:val="21"/>
        </w:rPr>
        <w:t>R134A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bookmarkStart w:id="2" w:name="_Toc39138893"/>
      <w:r w:rsidRPr="0089539E">
        <w:rPr>
          <w:rFonts w:hAnsi="宋体" w:hint="eastAsia"/>
          <w:sz w:val="24"/>
          <w:szCs w:val="21"/>
        </w:rPr>
        <w:t>技术条件</w:t>
      </w:r>
      <w:bookmarkEnd w:id="2"/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3.1</w:t>
      </w:r>
      <w:r w:rsidRPr="0089539E">
        <w:rPr>
          <w:rFonts w:hAnsi="宋体" w:hint="eastAsia"/>
          <w:sz w:val="24"/>
          <w:szCs w:val="21"/>
        </w:rPr>
        <w:tab/>
      </w:r>
      <w:r w:rsidRPr="0089539E">
        <w:rPr>
          <w:rFonts w:hAnsi="宋体" w:hint="eastAsia"/>
          <w:sz w:val="24"/>
          <w:szCs w:val="21"/>
        </w:rPr>
        <w:t>基本技术性能</w:t>
      </w:r>
      <w:r w:rsidRPr="0089539E">
        <w:rPr>
          <w:rFonts w:hAnsi="宋体" w:hint="eastAsia"/>
          <w:sz w:val="24"/>
          <w:szCs w:val="21"/>
        </w:rPr>
        <w:t xml:space="preserve"> 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#</w:t>
      </w:r>
      <w:r w:rsidRPr="0089539E">
        <w:rPr>
          <w:rFonts w:hAnsi="宋体" w:hint="eastAsia"/>
          <w:sz w:val="24"/>
          <w:szCs w:val="21"/>
        </w:rPr>
        <w:t>（</w:t>
      </w:r>
      <w:r w:rsidRPr="0089539E">
        <w:rPr>
          <w:rFonts w:hAnsi="宋体" w:hint="eastAsia"/>
          <w:sz w:val="24"/>
          <w:szCs w:val="21"/>
        </w:rPr>
        <w:t>1</w:t>
      </w:r>
      <w:r w:rsidRPr="0089539E">
        <w:rPr>
          <w:rFonts w:hAnsi="宋体" w:hint="eastAsia"/>
          <w:sz w:val="24"/>
          <w:szCs w:val="21"/>
        </w:rPr>
        <w:t>）地源热泵机组使用的压缩机、蒸发器、冷凝器应与冷水机组为同一品牌</w:t>
      </w:r>
      <w:r w:rsidRPr="0089539E">
        <w:rPr>
          <w:rFonts w:hAnsi="宋体" w:hint="eastAsia"/>
          <w:sz w:val="24"/>
          <w:szCs w:val="21"/>
        </w:rPr>
        <w:t>,</w:t>
      </w:r>
      <w:r w:rsidRPr="0089539E">
        <w:rPr>
          <w:rFonts w:hAnsi="宋体" w:hint="eastAsia"/>
          <w:sz w:val="24"/>
          <w:szCs w:val="21"/>
        </w:rPr>
        <w:t>非</w:t>
      </w:r>
      <w:r w:rsidRPr="0089539E">
        <w:rPr>
          <w:rFonts w:hAnsi="宋体" w:hint="eastAsia"/>
          <w:sz w:val="24"/>
          <w:szCs w:val="21"/>
        </w:rPr>
        <w:t>OEM</w:t>
      </w:r>
      <w:r w:rsidRPr="0089539E">
        <w:rPr>
          <w:rFonts w:hAnsi="宋体" w:hint="eastAsia"/>
          <w:sz w:val="24"/>
          <w:szCs w:val="21"/>
        </w:rPr>
        <w:t>产品；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#</w:t>
      </w:r>
      <w:r w:rsidRPr="0089539E">
        <w:rPr>
          <w:rFonts w:hAnsi="宋体" w:hint="eastAsia"/>
          <w:sz w:val="24"/>
          <w:szCs w:val="21"/>
        </w:rPr>
        <w:t>（</w:t>
      </w:r>
      <w:r w:rsidRPr="0089539E">
        <w:rPr>
          <w:rFonts w:hAnsi="宋体" w:hint="eastAsia"/>
          <w:sz w:val="24"/>
          <w:szCs w:val="21"/>
        </w:rPr>
        <w:t>2</w:t>
      </w:r>
      <w:r w:rsidRPr="0089539E">
        <w:rPr>
          <w:rFonts w:hAnsi="宋体" w:hint="eastAsia"/>
          <w:sz w:val="24"/>
          <w:szCs w:val="21"/>
        </w:rPr>
        <w:t>）地源热泵机组应采用卧式半封闭直接驱动双螺杆压缩机；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#</w:t>
      </w:r>
      <w:r w:rsidRPr="0089539E">
        <w:rPr>
          <w:rFonts w:hAnsi="宋体" w:hint="eastAsia"/>
          <w:sz w:val="24"/>
          <w:szCs w:val="21"/>
        </w:rPr>
        <w:t>（</w:t>
      </w:r>
      <w:r w:rsidRPr="0089539E">
        <w:rPr>
          <w:rFonts w:hAnsi="宋体" w:hint="eastAsia"/>
          <w:sz w:val="24"/>
          <w:szCs w:val="21"/>
        </w:rPr>
        <w:t>3</w:t>
      </w:r>
      <w:r w:rsidRPr="0089539E">
        <w:rPr>
          <w:rFonts w:hAnsi="宋体" w:hint="eastAsia"/>
          <w:sz w:val="24"/>
          <w:szCs w:val="21"/>
        </w:rPr>
        <w:t>）地源热泵机组压缩机应采用双压缩机双系统设计，提高机组的可靠性；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△（</w:t>
      </w:r>
      <w:r w:rsidRPr="0089539E">
        <w:rPr>
          <w:rFonts w:hAnsi="宋体" w:hint="eastAsia"/>
          <w:sz w:val="24"/>
          <w:szCs w:val="21"/>
        </w:rPr>
        <w:t>4</w:t>
      </w:r>
      <w:r w:rsidRPr="0089539E">
        <w:rPr>
          <w:rFonts w:hAnsi="宋体" w:hint="eastAsia"/>
          <w:sz w:val="24"/>
          <w:szCs w:val="21"/>
        </w:rPr>
        <w:t>）地源热泵机组采用滑阀调节，机组具备自适应功能，当机组运行工况恶劣时，冷水机组会调节自身的运行参数来继续运行，不间断提供冷量，防止机组频繁停机；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#</w:t>
      </w:r>
      <w:r w:rsidRPr="0089539E">
        <w:rPr>
          <w:rFonts w:hAnsi="宋体" w:hint="eastAsia"/>
          <w:sz w:val="24"/>
          <w:szCs w:val="21"/>
        </w:rPr>
        <w:t>（</w:t>
      </w:r>
      <w:r w:rsidRPr="0089539E">
        <w:rPr>
          <w:rFonts w:hAnsi="宋体" w:hint="eastAsia"/>
          <w:sz w:val="24"/>
          <w:szCs w:val="21"/>
        </w:rPr>
        <w:t>5</w:t>
      </w:r>
      <w:r w:rsidRPr="0089539E">
        <w:rPr>
          <w:rFonts w:hAnsi="宋体" w:hint="eastAsia"/>
          <w:sz w:val="24"/>
          <w:szCs w:val="21"/>
        </w:rPr>
        <w:t>）机组要求配置高效降膜式蒸发器，以提高机组换热效率；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△（</w:t>
      </w:r>
      <w:r w:rsidRPr="0089539E">
        <w:rPr>
          <w:rFonts w:hAnsi="宋体" w:hint="eastAsia"/>
          <w:sz w:val="24"/>
          <w:szCs w:val="21"/>
        </w:rPr>
        <w:t>6</w:t>
      </w:r>
      <w:r w:rsidRPr="0089539E">
        <w:rPr>
          <w:rFonts w:hAnsi="宋体" w:hint="eastAsia"/>
          <w:sz w:val="24"/>
          <w:szCs w:val="21"/>
        </w:rPr>
        <w:t>）地源热泵机组节流装置采用电子膨胀阀，控制更精确；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*</w:t>
      </w:r>
      <w:r w:rsidRPr="0089539E">
        <w:rPr>
          <w:rFonts w:hAnsi="宋体" w:hint="eastAsia"/>
          <w:sz w:val="24"/>
          <w:szCs w:val="21"/>
        </w:rPr>
        <w:t>（</w:t>
      </w:r>
      <w:r w:rsidRPr="0089539E">
        <w:rPr>
          <w:rFonts w:hAnsi="宋体" w:hint="eastAsia"/>
          <w:sz w:val="24"/>
          <w:szCs w:val="21"/>
        </w:rPr>
        <w:t>7</w:t>
      </w:r>
      <w:r w:rsidRPr="0089539E">
        <w:rPr>
          <w:rFonts w:hAnsi="宋体" w:hint="eastAsia"/>
          <w:sz w:val="24"/>
          <w:szCs w:val="21"/>
        </w:rPr>
        <w:t>）机组应能自动根据负荷的变化在</w:t>
      </w:r>
      <w:r w:rsidRPr="0089539E">
        <w:rPr>
          <w:rFonts w:hAnsi="宋体" w:hint="eastAsia"/>
          <w:sz w:val="24"/>
          <w:szCs w:val="21"/>
        </w:rPr>
        <w:t>25%</w:t>
      </w:r>
      <w:r w:rsidRPr="0089539E">
        <w:rPr>
          <w:rFonts w:hAnsi="宋体" w:hint="eastAsia"/>
          <w:sz w:val="24"/>
          <w:szCs w:val="21"/>
        </w:rPr>
        <w:t>～</w:t>
      </w:r>
      <w:r w:rsidRPr="0089539E">
        <w:rPr>
          <w:rFonts w:hAnsi="宋体" w:hint="eastAsia"/>
          <w:sz w:val="24"/>
          <w:szCs w:val="21"/>
        </w:rPr>
        <w:t>100%</w:t>
      </w:r>
      <w:r w:rsidRPr="0089539E">
        <w:rPr>
          <w:rFonts w:hAnsi="宋体" w:hint="eastAsia"/>
          <w:sz w:val="24"/>
          <w:szCs w:val="21"/>
        </w:rPr>
        <w:t>范围内进行无级调节；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△（</w:t>
      </w:r>
      <w:r w:rsidRPr="0089539E">
        <w:rPr>
          <w:rFonts w:hAnsi="宋体" w:hint="eastAsia"/>
          <w:sz w:val="24"/>
          <w:szCs w:val="21"/>
        </w:rPr>
        <w:t>8</w:t>
      </w:r>
      <w:r w:rsidRPr="0089539E">
        <w:rPr>
          <w:rFonts w:hAnsi="宋体" w:hint="eastAsia"/>
          <w:sz w:val="24"/>
          <w:szCs w:val="21"/>
        </w:rPr>
        <w:t>）机组具有开机自检功能，保证运行期间的安全可靠；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△（</w:t>
      </w:r>
      <w:r w:rsidRPr="0089539E">
        <w:rPr>
          <w:rFonts w:hAnsi="宋体" w:hint="eastAsia"/>
          <w:sz w:val="24"/>
          <w:szCs w:val="21"/>
        </w:rPr>
        <w:t>9</w:t>
      </w:r>
      <w:r w:rsidRPr="0089539E">
        <w:rPr>
          <w:rFonts w:hAnsi="宋体" w:hint="eastAsia"/>
          <w:sz w:val="24"/>
          <w:szCs w:val="21"/>
        </w:rPr>
        <w:t>）机组控制系统先进，不仅可以实现出</w:t>
      </w:r>
      <w:r w:rsidRPr="0089539E">
        <w:rPr>
          <w:rFonts w:hAnsi="宋体" w:hint="eastAsia"/>
          <w:sz w:val="24"/>
          <w:szCs w:val="21"/>
        </w:rPr>
        <w:t>水温度调节机组负荷，也可实现进水温度的变化率来预判和补偿空调负荷的变化，以保证机组温水温度更稳定；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△（</w:t>
      </w:r>
      <w:r w:rsidRPr="0089539E">
        <w:rPr>
          <w:rFonts w:hAnsi="宋体" w:hint="eastAsia"/>
          <w:sz w:val="24"/>
          <w:szCs w:val="21"/>
        </w:rPr>
        <w:t>10</w:t>
      </w:r>
      <w:r w:rsidRPr="0089539E">
        <w:rPr>
          <w:rFonts w:hAnsi="宋体" w:hint="eastAsia"/>
          <w:sz w:val="24"/>
          <w:szCs w:val="21"/>
        </w:rPr>
        <w:t>）机组采用外置油分离器，机组回油方便，运行可靠性更高。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△（</w:t>
      </w:r>
      <w:r w:rsidRPr="0089539E">
        <w:rPr>
          <w:rFonts w:hAnsi="宋体" w:hint="eastAsia"/>
          <w:sz w:val="24"/>
          <w:szCs w:val="21"/>
        </w:rPr>
        <w:t>11</w:t>
      </w:r>
      <w:r w:rsidRPr="0089539E">
        <w:rPr>
          <w:rFonts w:hAnsi="宋体" w:hint="eastAsia"/>
          <w:sz w:val="24"/>
          <w:szCs w:val="21"/>
        </w:rPr>
        <w:t>）机组所配置控制系统优先选用同机组自主品牌，便于机组后期运行。</w:t>
      </w:r>
    </w:p>
    <w:p w:rsidR="003C5722" w:rsidRPr="0089539E" w:rsidRDefault="003C5722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bookmarkStart w:id="3" w:name="_Toc39138894"/>
      <w:r w:rsidRPr="0089539E">
        <w:rPr>
          <w:rFonts w:hAnsi="宋体" w:hint="eastAsia"/>
          <w:sz w:val="24"/>
          <w:szCs w:val="21"/>
        </w:rPr>
        <w:t>技术服务</w:t>
      </w:r>
      <w:bookmarkEnd w:id="3"/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bookmarkStart w:id="4" w:name="OLE_LINK1"/>
      <w:bookmarkStart w:id="5" w:name="OLE_LINK2"/>
      <w:r w:rsidRPr="0089539E">
        <w:rPr>
          <w:rFonts w:hAnsi="宋体" w:hint="eastAsia"/>
          <w:sz w:val="24"/>
          <w:szCs w:val="21"/>
        </w:rPr>
        <w:t>地源热泵机组制造商在项目所在地（天津）有维修中心，有机组制造商授权的技术人员到现场提供机组安装调试，维护维修服务。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机组到货后根据用户工况条件提供安装调试技术方案，并在机组安装条件具备后</w:t>
      </w:r>
      <w:r w:rsidRPr="0089539E">
        <w:rPr>
          <w:rFonts w:hAnsi="宋体" w:hint="eastAsia"/>
          <w:sz w:val="24"/>
          <w:szCs w:val="21"/>
        </w:rPr>
        <w:t>2</w:t>
      </w:r>
      <w:r w:rsidRPr="0089539E">
        <w:rPr>
          <w:rFonts w:hAnsi="宋体" w:hint="eastAsia"/>
          <w:sz w:val="24"/>
          <w:szCs w:val="21"/>
        </w:rPr>
        <w:t>周内完成安装调试。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供货商为用户提供机组终身技术服务，设备出现故障时有相应，</w:t>
      </w:r>
      <w:r w:rsidRPr="0089539E">
        <w:rPr>
          <w:rFonts w:hAnsi="宋体" w:hint="eastAsia"/>
          <w:sz w:val="24"/>
          <w:szCs w:val="21"/>
        </w:rPr>
        <w:t>对用户不能自行排出的故障，</w:t>
      </w:r>
      <w:r w:rsidRPr="0089539E">
        <w:rPr>
          <w:rFonts w:hAnsi="宋体" w:hint="eastAsia"/>
          <w:sz w:val="24"/>
          <w:szCs w:val="21"/>
        </w:rPr>
        <w:t>2</w:t>
      </w:r>
      <w:r w:rsidRPr="0089539E">
        <w:rPr>
          <w:rFonts w:hAnsi="宋体" w:hint="eastAsia"/>
          <w:sz w:val="24"/>
          <w:szCs w:val="21"/>
        </w:rPr>
        <w:t>日内配技术员到现场维修。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bookmarkStart w:id="6" w:name="_Toc39138895"/>
      <w:bookmarkEnd w:id="4"/>
      <w:bookmarkEnd w:id="5"/>
      <w:r w:rsidRPr="0089539E">
        <w:rPr>
          <w:rFonts w:hAnsi="宋体" w:hint="eastAsia"/>
          <w:sz w:val="24"/>
          <w:szCs w:val="21"/>
        </w:rPr>
        <w:t>质量保证</w:t>
      </w:r>
      <w:bookmarkEnd w:id="6"/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从设备到场验收调试合格后算起，</w:t>
      </w:r>
      <w:r w:rsidRPr="0089539E">
        <w:rPr>
          <w:rFonts w:hAnsi="宋体" w:hint="eastAsia"/>
          <w:sz w:val="24"/>
          <w:szCs w:val="21"/>
        </w:rPr>
        <w:t>24</w:t>
      </w:r>
      <w:r w:rsidRPr="0089539E">
        <w:rPr>
          <w:rFonts w:hAnsi="宋体" w:hint="eastAsia"/>
          <w:sz w:val="24"/>
          <w:szCs w:val="21"/>
        </w:rPr>
        <w:t>个月为质量保障期，在质量保证期内，供货商负责为用户提供免费维修、保养、免费更换损坏的或者有缺陷的零部件。若在质量保证期内非用户原因发生仪器故障停止运行</w:t>
      </w:r>
      <w:r w:rsidRPr="0089539E">
        <w:rPr>
          <w:rFonts w:hAnsi="宋体" w:hint="eastAsia"/>
          <w:sz w:val="24"/>
          <w:szCs w:val="21"/>
        </w:rPr>
        <w:t>20</w:t>
      </w:r>
      <w:r w:rsidRPr="0089539E">
        <w:rPr>
          <w:rFonts w:hAnsi="宋体" w:hint="eastAsia"/>
          <w:sz w:val="24"/>
          <w:szCs w:val="21"/>
        </w:rPr>
        <w:t>天以上的故障，故障排除后重新算</w:t>
      </w:r>
      <w:r w:rsidRPr="0089539E">
        <w:rPr>
          <w:rFonts w:hAnsi="宋体" w:hint="eastAsia"/>
          <w:sz w:val="24"/>
          <w:szCs w:val="21"/>
        </w:rPr>
        <w:t>24</w:t>
      </w:r>
      <w:r w:rsidRPr="0089539E">
        <w:rPr>
          <w:rFonts w:hAnsi="宋体" w:hint="eastAsia"/>
          <w:sz w:val="24"/>
          <w:szCs w:val="21"/>
        </w:rPr>
        <w:t>个月质量保证期。签订合同后</w:t>
      </w:r>
      <w:r w:rsidRPr="0089539E">
        <w:rPr>
          <w:rFonts w:hAnsi="宋体" w:hint="eastAsia"/>
          <w:sz w:val="24"/>
          <w:szCs w:val="21"/>
        </w:rPr>
        <w:t>5</w:t>
      </w:r>
      <w:r w:rsidRPr="0089539E">
        <w:rPr>
          <w:rFonts w:hAnsi="宋体" w:hint="eastAsia"/>
          <w:sz w:val="24"/>
          <w:szCs w:val="21"/>
        </w:rPr>
        <w:t>日内付</w:t>
      </w:r>
      <w:r w:rsidRPr="0089539E">
        <w:rPr>
          <w:rFonts w:hAnsi="宋体" w:hint="eastAsia"/>
          <w:sz w:val="24"/>
          <w:szCs w:val="21"/>
        </w:rPr>
        <w:t>30%</w:t>
      </w:r>
      <w:r w:rsidRPr="0089539E">
        <w:rPr>
          <w:rFonts w:hAnsi="宋体" w:hint="eastAsia"/>
          <w:sz w:val="24"/>
          <w:szCs w:val="21"/>
        </w:rPr>
        <w:t>定金作为预付款用于设备生产，待设备安装完成并调试合格验收通过后支付至货款的</w:t>
      </w:r>
      <w:r w:rsidRPr="0089539E">
        <w:rPr>
          <w:rFonts w:hAnsi="宋体" w:hint="eastAsia"/>
          <w:sz w:val="24"/>
          <w:szCs w:val="21"/>
        </w:rPr>
        <w:t>95%</w:t>
      </w:r>
      <w:r w:rsidRPr="0089539E">
        <w:rPr>
          <w:rFonts w:hAnsi="宋体" w:hint="eastAsia"/>
          <w:sz w:val="24"/>
          <w:szCs w:val="21"/>
        </w:rPr>
        <w:t>，剩余</w:t>
      </w:r>
      <w:r w:rsidRPr="0089539E">
        <w:rPr>
          <w:rFonts w:hAnsi="宋体" w:hint="eastAsia"/>
          <w:sz w:val="24"/>
          <w:szCs w:val="21"/>
        </w:rPr>
        <w:t>5%</w:t>
      </w:r>
      <w:proofErr w:type="gramStart"/>
      <w:r w:rsidRPr="0089539E">
        <w:rPr>
          <w:rFonts w:hAnsi="宋体" w:hint="eastAsia"/>
          <w:sz w:val="24"/>
          <w:szCs w:val="21"/>
        </w:rPr>
        <w:t>待质保</w:t>
      </w:r>
      <w:proofErr w:type="gramEnd"/>
      <w:r w:rsidRPr="0089539E">
        <w:rPr>
          <w:rFonts w:hAnsi="宋体" w:hint="eastAsia"/>
          <w:sz w:val="24"/>
          <w:szCs w:val="21"/>
        </w:rPr>
        <w:t>期满后</w:t>
      </w:r>
      <w:r w:rsidRPr="0089539E">
        <w:rPr>
          <w:rFonts w:hAnsi="宋体" w:hint="eastAsia"/>
          <w:sz w:val="24"/>
          <w:szCs w:val="21"/>
        </w:rPr>
        <w:t>7</w:t>
      </w:r>
      <w:r w:rsidRPr="0089539E">
        <w:rPr>
          <w:rFonts w:hAnsi="宋体" w:hint="eastAsia"/>
          <w:sz w:val="24"/>
          <w:szCs w:val="21"/>
        </w:rPr>
        <w:t>日内支付完成。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bookmarkStart w:id="7" w:name="_Toc39138896"/>
      <w:r w:rsidRPr="0089539E">
        <w:rPr>
          <w:rFonts w:hAnsi="宋体" w:hint="eastAsia"/>
          <w:sz w:val="24"/>
          <w:szCs w:val="21"/>
        </w:rPr>
        <w:t>其他服务要求</w:t>
      </w:r>
      <w:bookmarkEnd w:id="7"/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4</w:t>
      </w:r>
      <w:r w:rsidRPr="0089539E">
        <w:rPr>
          <w:rFonts w:hAnsi="宋体" w:hint="eastAsia"/>
          <w:sz w:val="24"/>
          <w:szCs w:val="21"/>
        </w:rPr>
        <w:t xml:space="preserve">.1 </w:t>
      </w:r>
      <w:r w:rsidRPr="0089539E">
        <w:rPr>
          <w:rFonts w:hAnsi="宋体" w:hint="eastAsia"/>
          <w:sz w:val="24"/>
          <w:szCs w:val="21"/>
        </w:rPr>
        <w:t>提供科学的、先进的、可行的设备生产技术方案</w:t>
      </w:r>
      <w:r w:rsidRPr="0089539E">
        <w:rPr>
          <w:rFonts w:hAnsi="宋体" w:hint="eastAsia"/>
          <w:sz w:val="24"/>
          <w:szCs w:val="21"/>
        </w:rPr>
        <w:t>1</w:t>
      </w:r>
      <w:r w:rsidRPr="0089539E">
        <w:rPr>
          <w:rFonts w:hAnsi="宋体" w:hint="eastAsia"/>
          <w:sz w:val="24"/>
          <w:szCs w:val="21"/>
        </w:rPr>
        <w:t>套。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4</w:t>
      </w:r>
      <w:r w:rsidRPr="0089539E">
        <w:rPr>
          <w:rFonts w:hAnsi="宋体" w:hint="eastAsia"/>
          <w:sz w:val="24"/>
          <w:szCs w:val="21"/>
        </w:rPr>
        <w:t xml:space="preserve">.2 </w:t>
      </w:r>
      <w:r w:rsidRPr="0089539E">
        <w:rPr>
          <w:rFonts w:hAnsi="宋体" w:hint="eastAsia"/>
          <w:sz w:val="24"/>
          <w:szCs w:val="21"/>
        </w:rPr>
        <w:t>技术条件要求中所有技术参数证明材料须加盖生产厂商公章。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4</w:t>
      </w:r>
      <w:r w:rsidRPr="0089539E">
        <w:rPr>
          <w:rFonts w:hAnsi="宋体" w:hint="eastAsia"/>
          <w:sz w:val="24"/>
          <w:szCs w:val="21"/>
        </w:rPr>
        <w:t xml:space="preserve">.3 </w:t>
      </w:r>
      <w:r w:rsidRPr="0089539E">
        <w:rPr>
          <w:rFonts w:hAnsi="宋体" w:hint="eastAsia"/>
          <w:sz w:val="24"/>
          <w:szCs w:val="21"/>
        </w:rPr>
        <w:t>交货期：签订合同之日起</w:t>
      </w:r>
      <w:r w:rsidRPr="0089539E">
        <w:rPr>
          <w:rFonts w:hAnsi="宋体" w:hint="eastAsia"/>
          <w:sz w:val="24"/>
          <w:szCs w:val="21"/>
        </w:rPr>
        <w:t>50</w:t>
      </w:r>
      <w:r w:rsidRPr="0089539E">
        <w:rPr>
          <w:rFonts w:hAnsi="宋体" w:hint="eastAsia"/>
          <w:sz w:val="24"/>
          <w:szCs w:val="21"/>
        </w:rPr>
        <w:t>天内完成供货、机组安装就位、调试、培训等工作，验收合格后交付用户使用。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4</w:t>
      </w:r>
      <w:r w:rsidRPr="0089539E">
        <w:rPr>
          <w:rFonts w:hAnsi="宋体" w:hint="eastAsia"/>
          <w:sz w:val="24"/>
          <w:szCs w:val="21"/>
        </w:rPr>
        <w:t xml:space="preserve">.4 </w:t>
      </w:r>
      <w:r w:rsidRPr="0089539E">
        <w:rPr>
          <w:rFonts w:hAnsi="宋体" w:hint="eastAsia"/>
          <w:sz w:val="24"/>
          <w:szCs w:val="21"/>
        </w:rPr>
        <w:t>交货地点：采购人指定地点。</w:t>
      </w:r>
    </w:p>
    <w:p w:rsidR="003C5722" w:rsidRPr="0089539E" w:rsidRDefault="004D485B" w:rsidP="0089539E">
      <w:pPr>
        <w:spacing w:line="440" w:lineRule="exact"/>
        <w:ind w:firstLine="480"/>
        <w:rPr>
          <w:rFonts w:hAnsi="宋体" w:hint="eastAsia"/>
          <w:sz w:val="24"/>
          <w:szCs w:val="21"/>
        </w:rPr>
      </w:pPr>
      <w:r w:rsidRPr="0089539E">
        <w:rPr>
          <w:rFonts w:hAnsi="宋体" w:hint="eastAsia"/>
          <w:sz w:val="24"/>
          <w:szCs w:val="21"/>
        </w:rPr>
        <w:t>4</w:t>
      </w:r>
      <w:r w:rsidRPr="0089539E">
        <w:rPr>
          <w:rFonts w:hAnsi="宋体" w:hint="eastAsia"/>
          <w:sz w:val="24"/>
          <w:szCs w:val="21"/>
        </w:rPr>
        <w:t xml:space="preserve">.5 </w:t>
      </w:r>
      <w:r w:rsidRPr="0089539E">
        <w:rPr>
          <w:rFonts w:hAnsi="宋体" w:hint="eastAsia"/>
          <w:sz w:val="24"/>
          <w:szCs w:val="21"/>
        </w:rPr>
        <w:t>验收标准：按照采购文件需求进行验收。</w:t>
      </w:r>
    </w:p>
    <w:p w:rsidR="003C5722" w:rsidRDefault="003C5722" w:rsidP="0046768E">
      <w:pPr>
        <w:spacing w:line="360" w:lineRule="auto"/>
        <w:ind w:firstLine="560"/>
        <w:rPr>
          <w:rFonts w:hAnsi="宋体"/>
          <w:sz w:val="28"/>
          <w:szCs w:val="28"/>
        </w:rPr>
      </w:pPr>
    </w:p>
    <w:p w:rsidR="003C5722" w:rsidRDefault="004D485B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联系电话：</w:t>
      </w:r>
      <w:r>
        <w:rPr>
          <w:rFonts w:ascii="宋体" w:eastAsia="宋体" w:hAnsi="宋体" w:hint="eastAsia"/>
          <w:sz w:val="24"/>
          <w:szCs w:val="21"/>
        </w:rPr>
        <w:t>03162096884</w:t>
      </w:r>
      <w:r>
        <w:rPr>
          <w:rFonts w:ascii="宋体" w:eastAsia="宋体" w:hAnsi="宋体" w:hint="eastAsia"/>
          <w:sz w:val="24"/>
          <w:szCs w:val="21"/>
        </w:rPr>
        <w:t>，联系人：赵</w:t>
      </w:r>
      <w:r>
        <w:rPr>
          <w:rFonts w:ascii="宋体" w:eastAsia="宋体" w:hAnsi="宋体" w:hint="eastAsia"/>
          <w:sz w:val="24"/>
          <w:szCs w:val="21"/>
        </w:rPr>
        <w:t>先生</w:t>
      </w: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</w:p>
    <w:p w:rsidR="003C5722" w:rsidRDefault="004D485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中国地质科学院勘探技术研究所</w:t>
      </w:r>
    </w:p>
    <w:p w:rsidR="003C5722" w:rsidRDefault="004D485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/>
          <w:sz w:val="24"/>
          <w:szCs w:val="21"/>
        </w:rPr>
        <w:t>2024</w:t>
      </w:r>
      <w:r>
        <w:rPr>
          <w:rFonts w:ascii="宋体" w:eastAsia="宋体" w:hAnsi="宋体"/>
          <w:sz w:val="24"/>
          <w:szCs w:val="21"/>
        </w:rPr>
        <w:t>年</w:t>
      </w:r>
      <w:r>
        <w:rPr>
          <w:rFonts w:ascii="宋体" w:eastAsia="宋体" w:hAnsi="宋体" w:hint="eastAsia"/>
          <w:sz w:val="24"/>
          <w:szCs w:val="21"/>
        </w:rPr>
        <w:t>4</w:t>
      </w:r>
      <w:r>
        <w:rPr>
          <w:rFonts w:ascii="宋体" w:eastAsia="宋体" w:hAnsi="宋体"/>
          <w:sz w:val="24"/>
          <w:szCs w:val="21"/>
        </w:rPr>
        <w:t>月</w:t>
      </w:r>
      <w:r>
        <w:rPr>
          <w:rFonts w:ascii="宋体" w:eastAsia="宋体" w:hAnsi="宋体" w:hint="eastAsia"/>
          <w:sz w:val="24"/>
          <w:szCs w:val="21"/>
        </w:rPr>
        <w:t>11</w:t>
      </w:r>
      <w:r>
        <w:rPr>
          <w:rFonts w:ascii="宋体" w:eastAsia="宋体" w:hAnsi="宋体"/>
          <w:sz w:val="24"/>
          <w:szCs w:val="21"/>
        </w:rPr>
        <w:t>日</w:t>
      </w:r>
    </w:p>
    <w:p w:rsidR="003C5722" w:rsidRDefault="003C5722">
      <w:pPr>
        <w:spacing w:line="360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:rsidR="003C5722" w:rsidRDefault="004D485B">
      <w:pPr>
        <w:spacing w:line="360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  <w:r>
        <w:rPr>
          <w:rFonts w:ascii="宋体" w:eastAsia="宋体" w:hAnsi="宋体" w:cs="仿宋_GB2312" w:hint="eastAsia"/>
          <w:b/>
          <w:sz w:val="28"/>
          <w:szCs w:val="28"/>
        </w:rPr>
        <w:lastRenderedPageBreak/>
        <w:t>地源热泵</w:t>
      </w:r>
      <w:r w:rsidR="0089539E">
        <w:rPr>
          <w:rFonts w:ascii="宋体" w:eastAsia="宋体" w:hAnsi="宋体" w:cs="仿宋_GB2312" w:hint="eastAsia"/>
          <w:b/>
          <w:sz w:val="28"/>
          <w:szCs w:val="28"/>
        </w:rPr>
        <w:t>机组</w:t>
      </w:r>
      <w:r>
        <w:rPr>
          <w:rFonts w:ascii="宋体" w:eastAsia="宋体" w:hAnsi="宋体" w:cs="仿宋_GB2312" w:hint="eastAsia"/>
          <w:b/>
          <w:sz w:val="28"/>
          <w:szCs w:val="28"/>
        </w:rPr>
        <w:t>采购</w:t>
      </w:r>
      <w:r>
        <w:rPr>
          <w:rFonts w:ascii="宋体" w:eastAsia="宋体" w:hAnsi="宋体" w:hint="eastAsia"/>
          <w:b/>
          <w:bCs/>
          <w:sz w:val="28"/>
          <w:szCs w:val="22"/>
        </w:rPr>
        <w:t>应答书</w:t>
      </w:r>
    </w:p>
    <w:p w:rsidR="003C5722" w:rsidRDefault="003C5722">
      <w:pPr>
        <w:spacing w:line="360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:rsidR="003C5722" w:rsidRDefault="004D485B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XXX</w:t>
      </w:r>
      <w:r>
        <w:rPr>
          <w:rFonts w:ascii="宋体" w:eastAsia="宋体" w:hAnsi="宋体" w:hint="eastAsia"/>
          <w:sz w:val="24"/>
          <w:szCs w:val="21"/>
        </w:rPr>
        <w:t>公司具有独立承担民事责任能力，在中华人民共和国境内注册，具有</w:t>
      </w:r>
      <w:r>
        <w:rPr>
          <w:rFonts w:ascii="宋体" w:eastAsia="宋体" w:hAnsi="宋体" w:hint="eastAsia"/>
          <w:sz w:val="24"/>
          <w:szCs w:val="21"/>
        </w:rPr>
        <w:t>XXX</w:t>
      </w:r>
      <w:r>
        <w:rPr>
          <w:rFonts w:ascii="宋体" w:eastAsia="宋体" w:hAnsi="宋体" w:hint="eastAsia"/>
          <w:sz w:val="24"/>
          <w:szCs w:val="21"/>
        </w:rPr>
        <w:t>资质的</w:t>
      </w:r>
      <w:r>
        <w:rPr>
          <w:rFonts w:ascii="宋体" w:eastAsia="宋体" w:hAnsi="宋体" w:hint="eastAsia"/>
          <w:sz w:val="24"/>
          <w:szCs w:val="21"/>
        </w:rPr>
        <w:t>地源热泵</w:t>
      </w:r>
      <w:r w:rsidR="0089539E">
        <w:rPr>
          <w:rFonts w:ascii="宋体" w:eastAsia="宋体" w:hAnsi="宋体" w:hint="eastAsia"/>
          <w:sz w:val="24"/>
          <w:szCs w:val="21"/>
        </w:rPr>
        <w:t>机组</w:t>
      </w:r>
      <w:r>
        <w:rPr>
          <w:rFonts w:ascii="宋体" w:eastAsia="宋体" w:hAnsi="宋体" w:hint="eastAsia"/>
          <w:sz w:val="24"/>
          <w:szCs w:val="21"/>
        </w:rPr>
        <w:t>公司。我公司具有相应的设备和专业技术能力，具有良好的商业信誉和健全的财务会计制度，有依法纳税和社会保障资金的良好记录，我公司诚意应答贵所发布的地源热泵</w:t>
      </w:r>
      <w:r>
        <w:rPr>
          <w:rFonts w:ascii="宋体" w:eastAsia="宋体" w:hAnsi="宋体" w:hint="eastAsia"/>
          <w:sz w:val="24"/>
          <w:szCs w:val="21"/>
        </w:rPr>
        <w:t>设备采购</w:t>
      </w:r>
      <w:r>
        <w:rPr>
          <w:rFonts w:ascii="宋体" w:eastAsia="宋体" w:hAnsi="宋体" w:hint="eastAsia"/>
          <w:sz w:val="24"/>
          <w:szCs w:val="21"/>
        </w:rPr>
        <w:t>需求。</w:t>
      </w: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4D485B">
      <w:pPr>
        <w:spacing w:line="276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供应商名称（签章）：</w:t>
      </w:r>
    </w:p>
    <w:p w:rsidR="003C5722" w:rsidRDefault="003C5722">
      <w:pPr>
        <w:spacing w:line="276" w:lineRule="auto"/>
        <w:ind w:firstLine="480"/>
        <w:rPr>
          <w:rFonts w:ascii="宋体" w:eastAsia="宋体" w:hAnsi="宋体"/>
          <w:sz w:val="24"/>
        </w:rPr>
      </w:pPr>
    </w:p>
    <w:p w:rsidR="003C5722" w:rsidRDefault="004D485B">
      <w:pPr>
        <w:spacing w:line="276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联系人：</w:t>
      </w:r>
    </w:p>
    <w:p w:rsidR="003C5722" w:rsidRDefault="003C5722">
      <w:pPr>
        <w:spacing w:line="276" w:lineRule="auto"/>
        <w:ind w:firstLine="480"/>
        <w:rPr>
          <w:rFonts w:ascii="宋体" w:eastAsia="宋体" w:hAnsi="宋体"/>
          <w:sz w:val="24"/>
        </w:rPr>
      </w:pPr>
    </w:p>
    <w:p w:rsidR="003C5722" w:rsidRDefault="004D485B">
      <w:pPr>
        <w:spacing w:line="276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联系电话：</w:t>
      </w:r>
    </w:p>
    <w:p w:rsidR="003C5722" w:rsidRDefault="003C5722">
      <w:pPr>
        <w:spacing w:line="276" w:lineRule="auto"/>
        <w:ind w:firstLine="480"/>
        <w:rPr>
          <w:rFonts w:ascii="宋体" w:eastAsia="宋体" w:hAnsi="宋体"/>
          <w:sz w:val="24"/>
        </w:rPr>
      </w:pPr>
    </w:p>
    <w:p w:rsidR="003C5722" w:rsidRDefault="004D485B">
      <w:pPr>
        <w:spacing w:line="276" w:lineRule="auto"/>
        <w:ind w:firstLine="48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邮</w:t>
      </w:r>
      <w:proofErr w:type="gramEnd"/>
      <w:r>
        <w:rPr>
          <w:rFonts w:ascii="宋体" w:eastAsia="宋体" w:hAnsi="宋体" w:hint="eastAsia"/>
          <w:sz w:val="24"/>
        </w:rPr>
        <w:t xml:space="preserve">    </w:t>
      </w:r>
      <w:r>
        <w:rPr>
          <w:rFonts w:ascii="宋体" w:eastAsia="宋体" w:hAnsi="宋体" w:hint="eastAsia"/>
          <w:sz w:val="24"/>
        </w:rPr>
        <w:t>箱：</w:t>
      </w: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3C5722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:rsidR="003C5722" w:rsidRDefault="004D485B">
      <w:pPr>
        <w:spacing w:line="276" w:lineRule="auto"/>
        <w:ind w:firstLineChars="0" w:firstLine="0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hint="eastAsia"/>
          <w:b/>
          <w:bCs/>
          <w:sz w:val="28"/>
          <w:szCs w:val="28"/>
        </w:rPr>
        <w:lastRenderedPageBreak/>
        <w:t>报价单</w:t>
      </w:r>
    </w:p>
    <w:p w:rsidR="003C5722" w:rsidRDefault="003C5722" w:rsidP="0046768E">
      <w:pPr>
        <w:pStyle w:val="-"/>
        <w:ind w:firstLine="420"/>
      </w:pPr>
    </w:p>
    <w:tbl>
      <w:tblPr>
        <w:tblW w:w="9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418"/>
        <w:gridCol w:w="675"/>
        <w:gridCol w:w="1414"/>
        <w:gridCol w:w="911"/>
        <w:gridCol w:w="799"/>
      </w:tblGrid>
      <w:tr w:rsidR="003C5722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4D485B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9A6689" w:rsidP="009A6689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规格、</w:t>
            </w:r>
            <w:r w:rsidR="004D485B">
              <w:rPr>
                <w:rFonts w:ascii="宋体" w:eastAsia="宋体" w:hAnsi="宋体" w:cs="宋体"/>
                <w:sz w:val="24"/>
              </w:rPr>
              <w:t>简要</w:t>
            </w:r>
            <w:r>
              <w:rPr>
                <w:rFonts w:ascii="宋体" w:eastAsia="宋体" w:hAnsi="宋体" w:cs="宋体" w:hint="eastAsia"/>
                <w:sz w:val="24"/>
              </w:rPr>
              <w:t>技术参数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4D485B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4D485B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用途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4D485B">
            <w:pPr>
              <w:widowControl/>
              <w:snapToGrid w:val="0"/>
              <w:ind w:firstLineChars="0" w:firstLine="0"/>
              <w:jc w:val="both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报价金额（万元）</w:t>
            </w:r>
          </w:p>
          <w:p w:rsidR="003C5722" w:rsidRDefault="003C5722">
            <w:pPr>
              <w:widowControl/>
              <w:snapToGrid w:val="0"/>
              <w:ind w:firstLineChars="0" w:firstLine="0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4D485B" w:rsidP="00CA14A2">
            <w:pPr>
              <w:adjustRightInd w:val="0"/>
              <w:snapToGrid w:val="0"/>
              <w:ind w:firstLineChars="0" w:firstLine="0"/>
              <w:jc w:val="both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是否接受进口产品</w:t>
            </w:r>
          </w:p>
        </w:tc>
      </w:tr>
      <w:tr w:rsidR="003C5722" w:rsidTr="009A6689">
        <w:trPr>
          <w:trHeight w:val="346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4D485B">
            <w:pPr>
              <w:snapToGrid w:val="0"/>
              <w:ind w:firstLineChars="0" w:firstLine="0"/>
              <w:jc w:val="both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螺杆式地源热泵机组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3C5722" w:rsidP="0046768E">
            <w:pPr>
              <w:snapToGrid w:val="0"/>
              <w:ind w:firstLine="480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4D485B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bookmarkStart w:id="8" w:name="_GoBack"/>
            <w:bookmarkEnd w:id="8"/>
            <w:r>
              <w:rPr>
                <w:rFonts w:ascii="宋体" w:eastAsia="宋体" w:hAnsi="宋体"/>
                <w:sz w:val="24"/>
              </w:rPr>
              <w:t>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4D485B" w:rsidP="0046768E">
            <w:pPr>
              <w:snapToGrid w:val="0"/>
              <w:ind w:firstLine="480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基于现有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200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眼地埋管勘查孔与地源热泵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联合解决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地质钻探开放实验室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的制冷及供热需求。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3C5722" w:rsidP="00CA14A2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22" w:rsidRDefault="004D485B" w:rsidP="00CA14A2">
            <w:pPr>
              <w:snapToGrid w:val="0"/>
              <w:ind w:firstLine="480"/>
              <w:jc w:val="both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否</w:t>
            </w:r>
          </w:p>
        </w:tc>
      </w:tr>
    </w:tbl>
    <w:p w:rsidR="003C5722" w:rsidRDefault="004D485B">
      <w:pPr>
        <w:spacing w:line="276" w:lineRule="auto"/>
        <w:ind w:firstLine="480"/>
        <w:rPr>
          <w:rFonts w:ascii="宋体" w:eastAsia="宋体" w:hAnsi="宋体" w:cs="宋体"/>
          <w:sz w:val="24"/>
        </w:rPr>
      </w:pPr>
      <w:r>
        <w:rPr>
          <w:rStyle w:val="NormalCharacter"/>
          <w:rFonts w:ascii="宋体" w:eastAsia="宋体" w:hAnsi="宋体" w:cs="宋体" w:hint="eastAsia"/>
          <w:sz w:val="24"/>
        </w:rPr>
        <w:t>备注：含设备运输、吊装、按客户要求就位。</w:t>
      </w:r>
    </w:p>
    <w:p w:rsidR="003C5722" w:rsidRDefault="003C5722">
      <w:pPr>
        <w:spacing w:line="276" w:lineRule="auto"/>
        <w:ind w:firstLine="480"/>
        <w:rPr>
          <w:rFonts w:asciiTheme="minorHAnsi" w:eastAsiaTheme="minorHAnsi" w:hAnsiTheme="minorHAnsi"/>
          <w:sz w:val="24"/>
        </w:rPr>
      </w:pPr>
    </w:p>
    <w:sectPr w:rsidR="003C57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5B" w:rsidRDefault="004D485B" w:rsidP="0046768E">
      <w:pPr>
        <w:ind w:firstLine="640"/>
      </w:pPr>
      <w:r>
        <w:separator/>
      </w:r>
    </w:p>
  </w:endnote>
  <w:endnote w:type="continuationSeparator" w:id="0">
    <w:p w:rsidR="004D485B" w:rsidRDefault="004D485B" w:rsidP="0046768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22" w:rsidRDefault="003C572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22" w:rsidRDefault="003C572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22" w:rsidRDefault="003C572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5B" w:rsidRDefault="004D485B" w:rsidP="0046768E">
      <w:pPr>
        <w:ind w:firstLine="640"/>
      </w:pPr>
      <w:r>
        <w:separator/>
      </w:r>
    </w:p>
  </w:footnote>
  <w:footnote w:type="continuationSeparator" w:id="0">
    <w:p w:rsidR="004D485B" w:rsidRDefault="004D485B" w:rsidP="0046768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22" w:rsidRDefault="003C5722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22" w:rsidRDefault="003C5722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22" w:rsidRDefault="003C572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462B"/>
    <w:multiLevelType w:val="multilevel"/>
    <w:tmpl w:val="76D3462B"/>
    <w:lvl w:ilvl="0">
      <w:start w:val="1"/>
      <w:numFmt w:val="decimal"/>
      <w:pStyle w:val="2-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12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宋体" w:eastAsia="宋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宋体" w:eastAsia="宋体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mU5MGU4YTRiNTFlNzA0YWU0NjAyNDdkOGY0YzYifQ=="/>
  </w:docVars>
  <w:rsids>
    <w:rsidRoot w:val="001E0AA0"/>
    <w:rsid w:val="0002679A"/>
    <w:rsid w:val="00067984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5059E"/>
    <w:rsid w:val="002955DF"/>
    <w:rsid w:val="002C0098"/>
    <w:rsid w:val="002E47B8"/>
    <w:rsid w:val="002F2C6A"/>
    <w:rsid w:val="002F40A3"/>
    <w:rsid w:val="003147A3"/>
    <w:rsid w:val="003149EF"/>
    <w:rsid w:val="003440C5"/>
    <w:rsid w:val="00346454"/>
    <w:rsid w:val="00361AD9"/>
    <w:rsid w:val="0038375E"/>
    <w:rsid w:val="003A00A5"/>
    <w:rsid w:val="003A3E65"/>
    <w:rsid w:val="003C5722"/>
    <w:rsid w:val="004134A5"/>
    <w:rsid w:val="00425B2C"/>
    <w:rsid w:val="0046768E"/>
    <w:rsid w:val="004B59B1"/>
    <w:rsid w:val="004D234C"/>
    <w:rsid w:val="004D38F5"/>
    <w:rsid w:val="004D485B"/>
    <w:rsid w:val="004E265E"/>
    <w:rsid w:val="0050646A"/>
    <w:rsid w:val="005137FC"/>
    <w:rsid w:val="005256FF"/>
    <w:rsid w:val="005E2A8A"/>
    <w:rsid w:val="006118F5"/>
    <w:rsid w:val="00680D59"/>
    <w:rsid w:val="006B1A50"/>
    <w:rsid w:val="006C7A28"/>
    <w:rsid w:val="006D2FC8"/>
    <w:rsid w:val="006F6BDD"/>
    <w:rsid w:val="00701084"/>
    <w:rsid w:val="00705CB5"/>
    <w:rsid w:val="007532B9"/>
    <w:rsid w:val="007872B1"/>
    <w:rsid w:val="00793F48"/>
    <w:rsid w:val="00861DA6"/>
    <w:rsid w:val="0089539E"/>
    <w:rsid w:val="008E6161"/>
    <w:rsid w:val="00917C29"/>
    <w:rsid w:val="00920EBD"/>
    <w:rsid w:val="00976376"/>
    <w:rsid w:val="00987FD9"/>
    <w:rsid w:val="009A6689"/>
    <w:rsid w:val="009C7BF3"/>
    <w:rsid w:val="009D14B7"/>
    <w:rsid w:val="009E1B2B"/>
    <w:rsid w:val="009E24B0"/>
    <w:rsid w:val="00A52D43"/>
    <w:rsid w:val="00A9312F"/>
    <w:rsid w:val="00B05550"/>
    <w:rsid w:val="00B73AFB"/>
    <w:rsid w:val="00BB1308"/>
    <w:rsid w:val="00C15D18"/>
    <w:rsid w:val="00C65471"/>
    <w:rsid w:val="00C67893"/>
    <w:rsid w:val="00C83A7A"/>
    <w:rsid w:val="00C8573E"/>
    <w:rsid w:val="00CA14A2"/>
    <w:rsid w:val="00CC1A32"/>
    <w:rsid w:val="00CC54AD"/>
    <w:rsid w:val="00CD4D6F"/>
    <w:rsid w:val="00CF0E6E"/>
    <w:rsid w:val="00CF7DF6"/>
    <w:rsid w:val="00D43788"/>
    <w:rsid w:val="00D665AF"/>
    <w:rsid w:val="00D77472"/>
    <w:rsid w:val="00DA176E"/>
    <w:rsid w:val="00DB0278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E6FC6"/>
    <w:rsid w:val="06991C78"/>
    <w:rsid w:val="08C26716"/>
    <w:rsid w:val="1EEF096C"/>
    <w:rsid w:val="20E450B5"/>
    <w:rsid w:val="22895F2C"/>
    <w:rsid w:val="28B64ECB"/>
    <w:rsid w:val="33DC0B1A"/>
    <w:rsid w:val="378C3F7F"/>
    <w:rsid w:val="4270539E"/>
    <w:rsid w:val="4BC94465"/>
    <w:rsid w:val="5BA436E3"/>
    <w:rsid w:val="60355397"/>
    <w:rsid w:val="65E34672"/>
    <w:rsid w:val="7B4F0B96"/>
    <w:rsid w:val="7B5C492C"/>
    <w:rsid w:val="7EC935CF"/>
    <w:rsid w:val="7F8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ind w:left="964" w:hanging="964"/>
      <w:jc w:val="center"/>
      <w:outlineLvl w:val="1"/>
    </w:pPr>
    <w:rPr>
      <w:rFonts w:hAnsi="Cambria"/>
      <w:b/>
      <w:bCs/>
      <w:kern w:val="0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仿宋_GB2312" w:eastAsia="仿宋_GB2312" w:hAnsi="Times New Roman" w:cs="Times New Roman"/>
      <w:sz w:val="32"/>
      <w:szCs w:val="24"/>
      <w14:ligatures w14:val="none"/>
    </w:rPr>
  </w:style>
  <w:style w:type="character" w:customStyle="1" w:styleId="Char1">
    <w:name w:val="页眉 Char"/>
    <w:basedOn w:val="a0"/>
    <w:link w:val="a5"/>
    <w:uiPriority w:val="99"/>
    <w:qFormat/>
    <w:rPr>
      <w:rFonts w:ascii="仿宋_GB2312" w:eastAsia="仿宋_GB2312" w:hAnsi="Times New Roman" w:cs="Times New Roman"/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qFormat/>
    <w:rPr>
      <w:rFonts w:ascii="仿宋_GB2312" w:eastAsia="仿宋_GB2312" w:hAnsi="Times New Roman" w:cs="Times New Roman"/>
      <w:sz w:val="18"/>
      <w:szCs w:val="18"/>
      <w14:ligatures w14:val="none"/>
    </w:rPr>
  </w:style>
  <w:style w:type="paragraph" w:customStyle="1" w:styleId="-">
    <w:name w:val="正文-投标邀请"/>
    <w:basedOn w:val="a"/>
    <w:qFormat/>
    <w:rPr>
      <w:sz w:val="21"/>
    </w:rPr>
  </w:style>
  <w:style w:type="character" w:customStyle="1" w:styleId="NormalCharacter">
    <w:name w:val="NormalCharacter"/>
    <w:semiHidden/>
    <w:qFormat/>
  </w:style>
  <w:style w:type="paragraph" w:customStyle="1" w:styleId="UserStyle256">
    <w:name w:val="UserStyle_256"/>
    <w:basedOn w:val="a"/>
    <w:qFormat/>
    <w:pPr>
      <w:widowControl/>
    </w:pPr>
    <w:rPr>
      <w:rFonts w:ascii="Times New Roman" w:eastAsia="宋体"/>
      <w:sz w:val="21"/>
      <w:szCs w:val="20"/>
    </w:rPr>
  </w:style>
  <w:style w:type="paragraph" w:customStyle="1" w:styleId="UserStyle209">
    <w:name w:val="UserStyle_209"/>
    <w:qFormat/>
    <w:rPr>
      <w:rFonts w:ascii="宋体" w:eastAsia="宋体" w:hAnsi="Times New Roman" w:cs="Times New Roman"/>
      <w:color w:val="000000"/>
      <w:sz w:val="24"/>
      <w:szCs w:val="24"/>
    </w:rPr>
  </w:style>
  <w:style w:type="paragraph" w:customStyle="1" w:styleId="Heading1">
    <w:name w:val="Heading1"/>
    <w:basedOn w:val="a"/>
    <w:next w:val="a"/>
    <w:qFormat/>
    <w:pPr>
      <w:keepNext/>
      <w:keepLines/>
      <w:widowControl/>
      <w:spacing w:before="340" w:after="330" w:line="578" w:lineRule="auto"/>
    </w:pPr>
    <w:rPr>
      <w:rFonts w:ascii="Times New Roman" w:eastAsia="宋体"/>
      <w:kern w:val="44"/>
      <w:sz w:val="44"/>
      <w:szCs w:val="44"/>
    </w:rPr>
  </w:style>
  <w:style w:type="paragraph" w:customStyle="1" w:styleId="Heading5">
    <w:name w:val="Heading5"/>
    <w:basedOn w:val="a"/>
    <w:next w:val="a"/>
    <w:qFormat/>
    <w:pPr>
      <w:widowControl/>
      <w:spacing w:before="240" w:after="60"/>
    </w:pPr>
    <w:rPr>
      <w:rFonts w:ascii="Calibri" w:eastAsia="宋体" w:hAnsi="Calibri"/>
      <w:kern w:val="0"/>
      <w:sz w:val="26"/>
      <w:szCs w:val="26"/>
      <w:lang w:eastAsia="en-US" w:bidi="en-US"/>
    </w:rPr>
  </w:style>
  <w:style w:type="paragraph" w:customStyle="1" w:styleId="2-">
    <w:name w:val="标题2-技术需求"/>
    <w:basedOn w:val="2"/>
    <w:qFormat/>
    <w:pPr>
      <w:numPr>
        <w:numId w:val="1"/>
      </w:numPr>
      <w:jc w:val="left"/>
    </w:pPr>
    <w:rPr>
      <w:rFonts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ind w:left="964" w:hanging="964"/>
      <w:jc w:val="center"/>
      <w:outlineLvl w:val="1"/>
    </w:pPr>
    <w:rPr>
      <w:rFonts w:hAnsi="Cambria"/>
      <w:b/>
      <w:bCs/>
      <w:kern w:val="0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仿宋_GB2312" w:eastAsia="仿宋_GB2312" w:hAnsi="Times New Roman" w:cs="Times New Roman"/>
      <w:sz w:val="32"/>
      <w:szCs w:val="24"/>
      <w14:ligatures w14:val="none"/>
    </w:rPr>
  </w:style>
  <w:style w:type="character" w:customStyle="1" w:styleId="Char1">
    <w:name w:val="页眉 Char"/>
    <w:basedOn w:val="a0"/>
    <w:link w:val="a5"/>
    <w:uiPriority w:val="99"/>
    <w:qFormat/>
    <w:rPr>
      <w:rFonts w:ascii="仿宋_GB2312" w:eastAsia="仿宋_GB2312" w:hAnsi="Times New Roman" w:cs="Times New Roman"/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qFormat/>
    <w:rPr>
      <w:rFonts w:ascii="仿宋_GB2312" w:eastAsia="仿宋_GB2312" w:hAnsi="Times New Roman" w:cs="Times New Roman"/>
      <w:sz w:val="18"/>
      <w:szCs w:val="18"/>
      <w14:ligatures w14:val="none"/>
    </w:rPr>
  </w:style>
  <w:style w:type="paragraph" w:customStyle="1" w:styleId="-">
    <w:name w:val="正文-投标邀请"/>
    <w:basedOn w:val="a"/>
    <w:qFormat/>
    <w:rPr>
      <w:sz w:val="21"/>
    </w:rPr>
  </w:style>
  <w:style w:type="character" w:customStyle="1" w:styleId="NormalCharacter">
    <w:name w:val="NormalCharacter"/>
    <w:semiHidden/>
    <w:qFormat/>
  </w:style>
  <w:style w:type="paragraph" w:customStyle="1" w:styleId="UserStyle256">
    <w:name w:val="UserStyle_256"/>
    <w:basedOn w:val="a"/>
    <w:qFormat/>
    <w:pPr>
      <w:widowControl/>
    </w:pPr>
    <w:rPr>
      <w:rFonts w:ascii="Times New Roman" w:eastAsia="宋体"/>
      <w:sz w:val="21"/>
      <w:szCs w:val="20"/>
    </w:rPr>
  </w:style>
  <w:style w:type="paragraph" w:customStyle="1" w:styleId="UserStyle209">
    <w:name w:val="UserStyle_209"/>
    <w:qFormat/>
    <w:rPr>
      <w:rFonts w:ascii="宋体" w:eastAsia="宋体" w:hAnsi="Times New Roman" w:cs="Times New Roman"/>
      <w:color w:val="000000"/>
      <w:sz w:val="24"/>
      <w:szCs w:val="24"/>
    </w:rPr>
  </w:style>
  <w:style w:type="paragraph" w:customStyle="1" w:styleId="Heading1">
    <w:name w:val="Heading1"/>
    <w:basedOn w:val="a"/>
    <w:next w:val="a"/>
    <w:qFormat/>
    <w:pPr>
      <w:keepNext/>
      <w:keepLines/>
      <w:widowControl/>
      <w:spacing w:before="340" w:after="330" w:line="578" w:lineRule="auto"/>
    </w:pPr>
    <w:rPr>
      <w:rFonts w:ascii="Times New Roman" w:eastAsia="宋体"/>
      <w:kern w:val="44"/>
      <w:sz w:val="44"/>
      <w:szCs w:val="44"/>
    </w:rPr>
  </w:style>
  <w:style w:type="paragraph" w:customStyle="1" w:styleId="Heading5">
    <w:name w:val="Heading5"/>
    <w:basedOn w:val="a"/>
    <w:next w:val="a"/>
    <w:qFormat/>
    <w:pPr>
      <w:widowControl/>
      <w:spacing w:before="240" w:after="60"/>
    </w:pPr>
    <w:rPr>
      <w:rFonts w:ascii="Calibri" w:eastAsia="宋体" w:hAnsi="Calibri"/>
      <w:kern w:val="0"/>
      <w:sz w:val="26"/>
      <w:szCs w:val="26"/>
      <w:lang w:eastAsia="en-US" w:bidi="en-US"/>
    </w:rPr>
  </w:style>
  <w:style w:type="paragraph" w:customStyle="1" w:styleId="2-">
    <w:name w:val="标题2-技术需求"/>
    <w:basedOn w:val="2"/>
    <w:qFormat/>
    <w:pPr>
      <w:numPr>
        <w:numId w:val="1"/>
      </w:numPr>
      <w:jc w:val="left"/>
    </w:pPr>
    <w:rPr>
      <w:rFonts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0110;2024&#24180;4&#26376;8&#26085;&#21069;&#21457;&#36865;&#33267;KTSCG2024@126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dxy13932678511@163.com</dc:creator>
  <cp:lastModifiedBy>孟庆鸿</cp:lastModifiedBy>
  <cp:revision>97</cp:revision>
  <dcterms:created xsi:type="dcterms:W3CDTF">2024-03-26T00:56:00Z</dcterms:created>
  <dcterms:modified xsi:type="dcterms:W3CDTF">2024-04-11T06:34:00Z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F503238C079049BF9864FBD4411250FC_12</vt:lpwstr>
  </property>
</Properties>
</file>