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试验场金属结构库房地面硬化</w:t>
      </w:r>
      <w:r>
        <w:rPr>
          <w:rFonts w:hint="eastAsia" w:ascii="宋体" w:hAnsi="宋体" w:eastAsia="宋体" w:cs="仿宋_GB2312"/>
          <w:b/>
          <w:sz w:val="28"/>
          <w:szCs w:val="28"/>
        </w:rPr>
        <w:t>需求书</w:t>
      </w:r>
    </w:p>
    <w:p>
      <w:pPr>
        <w:widowControl/>
        <w:spacing w:line="360" w:lineRule="auto"/>
        <w:ind w:firstLine="0" w:firstLineChars="0"/>
        <w:jc w:val="center"/>
        <w:rPr>
          <w:rFonts w:hint="eastAsia"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所根据</w:t>
      </w:r>
      <w:r>
        <w:rPr>
          <w:rFonts w:hint="eastAsia" w:ascii="宋体" w:hAnsi="宋体" w:eastAsia="宋体"/>
          <w:sz w:val="24"/>
          <w:szCs w:val="21"/>
        </w:rPr>
        <w:t>井场工作的需要</w:t>
      </w:r>
      <w:r>
        <w:rPr>
          <w:rFonts w:hint="eastAsia" w:ascii="宋体" w:hAnsi="宋体" w:eastAsia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对山东某地营地建设的金属结构库房（操作间）底部进行地面硬化，总硬化面积为652m²。</w:t>
      </w:r>
      <w:r>
        <w:rPr>
          <w:rFonts w:hint="eastAsia" w:ascii="宋体" w:hAnsi="宋体" w:eastAsia="宋体"/>
          <w:color w:val="auto"/>
          <w:sz w:val="24"/>
          <w:szCs w:val="21"/>
        </w:rPr>
        <w:t>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CG24-00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5"/>
          <w:rFonts w:hint="eastAsia" w:ascii="宋体" w:hAnsi="宋体" w:eastAsia="宋体"/>
          <w:sz w:val="24"/>
          <w:szCs w:val="21"/>
          <w:u w:val="none"/>
        </w:rPr>
        <w:t>于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2024年4月8日前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5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联系电话：03162096884，联系人：赵</w:t>
      </w: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先生</w:t>
      </w:r>
      <w:bookmarkStart w:id="0" w:name="_GoBack"/>
      <w:bookmarkEnd w:id="0"/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4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2</w:t>
      </w:r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left="0" w:leftChars="0" w:firstLine="0" w:firstLineChars="0"/>
        <w:rPr>
          <w:rFonts w:hint="default" w:ascii="宋体" w:hAnsi="宋体" w:eastAsia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具体需求：</w:t>
      </w:r>
    </w:p>
    <w:p>
      <w:pPr>
        <w:spacing w:line="360" w:lineRule="auto"/>
        <w:ind w:firstLine="480"/>
        <w:rPr>
          <w:rFonts w:hint="eastAsia" w:ascii="宋体" w:hAnsi="宋体" w:eastAsia="宋体"/>
          <w:b/>
          <w:bCs/>
          <w:color w:val="auto"/>
          <w:sz w:val="24"/>
          <w:szCs w:val="21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1"/>
        </w:rPr>
        <w:t>1.现场交通情况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施工位置位于</w:t>
      </w: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山东某地</w:t>
      </w:r>
      <w:r>
        <w:rPr>
          <w:rFonts w:hint="eastAsia" w:ascii="宋体" w:hAnsi="宋体" w:eastAsia="宋体"/>
          <w:color w:val="auto"/>
          <w:sz w:val="24"/>
          <w:szCs w:val="21"/>
        </w:rPr>
        <w:t>。现场交通位置便利，可满足17.5m长车辆通行</w:t>
      </w:r>
      <w:r>
        <w:rPr>
          <w:rFonts w:hint="eastAsia" w:ascii="宋体" w:hAnsi="宋体" w:eastAsia="宋体"/>
          <w:color w:val="auto"/>
          <w:sz w:val="24"/>
          <w:szCs w:val="21"/>
          <w:lang w:eastAsia="zh-CN"/>
        </w:rPr>
        <w:t>。</w:t>
      </w:r>
    </w:p>
    <w:p>
      <w:pPr>
        <w:spacing w:line="360" w:lineRule="auto"/>
        <w:ind w:firstLine="480"/>
        <w:rPr>
          <w:rFonts w:hint="eastAsia" w:ascii="宋体" w:hAnsi="宋体" w:eastAsia="宋体"/>
          <w:b/>
          <w:bCs/>
          <w:color w:val="auto"/>
          <w:sz w:val="24"/>
          <w:szCs w:val="21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1"/>
        </w:rPr>
        <w:t>2.硬化部位及面积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该库房面积为90m*8m，考虑经费预算，结合现场使用需求及库房结构的安全性，拟对部分库房地面（72m*9m）及全部库房支座硬化，图</w:t>
      </w: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1"/>
        </w:rPr>
        <w:t>标红区域。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预计总硬化面积为：72m*9m+1m*1m*4=652㎡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790575</wp:posOffset>
                </wp:positionV>
                <wp:extent cx="89535" cy="89535"/>
                <wp:effectExtent l="6350" t="6350" r="1841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89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5pt;margin-top:62.25pt;height:7.05pt;width:7.05pt;z-index:251663360;v-text-anchor:middle;mso-width-relative:page;mso-height-relative:page;" filled="f" stroked="t" coordsize="21600,21600" o:gfxdata="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XmtO1QAAAAsBAAAPAAAAAAAAAAEAIAAAACIAAABkcnMvZG93bnJldi54bWxQ&#10;SwECFAAUAAAACACHTuJAWjJ9WmwCAADTBAAADgAAAAAAAAABACAAAAAk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color w:val="auto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790575</wp:posOffset>
                </wp:positionV>
                <wp:extent cx="89535" cy="89535"/>
                <wp:effectExtent l="6350" t="6350" r="1841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89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55pt;margin-top:62.25pt;height:7.05pt;width:7.05pt;z-index:251662336;v-text-anchor:middle;mso-width-relative:page;mso-height-relative:page;" filled="f" stroked="t" coordsize="21600,21600" o:gfxdata="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PNJK1gAAAAkBAAAPAAAAAAAAAAEAIAAAACIAAABkcnMvZG93bnJldi54bWxQ&#10;SwECFAAUAAAACACHTuJAEivE4msCAADTBAAADgAAAAAAAAABACAAAAAl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color w:val="auto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384810</wp:posOffset>
                </wp:positionV>
                <wp:extent cx="89535" cy="89535"/>
                <wp:effectExtent l="6350" t="6350" r="1841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89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5pt;margin-top:30.3pt;height:7.05pt;width:7.05pt;z-index:251661312;v-text-anchor:middle;mso-width-relative:page;mso-height-relative:page;" filled="f" stroked="t" coordsize="21600,21600" o:gfxdata="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KgnhNYAAAAJAQAADwAAAAAAAAABACAAAAAiAAAAZHJzL2Rvd25yZXYueG1s&#10;UEsBAhQAFAAAAAgAh07iQHXnXElsAgAA0wQAAA4AAAAAAAAAAQAgAAAAJQ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color w:val="auto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386080</wp:posOffset>
                </wp:positionV>
                <wp:extent cx="89535" cy="89535"/>
                <wp:effectExtent l="6350" t="6350" r="1841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89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6pt;margin-top:30.4pt;height:7.05pt;width:7.05pt;z-index:251660288;v-text-anchor:middle;mso-width-relative:page;mso-height-relative:page;" filled="f" stroked="t" coordsize="21600,21600" o:gfxdata="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9PlSX1QAAAAcBAAAPAAAAAAAAAAEAIAAAACIAAABkcnMvZG93bnJldi54bWxQ&#10;SwECFAAUAAAACACHTuJAnbWEbmwCAADTBAAADgAAAAAAAAABACAAAAAk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color w:val="auto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386080</wp:posOffset>
                </wp:positionV>
                <wp:extent cx="3775710" cy="476885"/>
                <wp:effectExtent l="6350" t="6350" r="889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407" cy="476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35pt;margin-top:30.4pt;height:37.55pt;width:297.3pt;z-index:251659264;v-text-anchor:middle;mso-width-relative:page;mso-height-relative:page;" filled="f" stroked="t" coordsize="21600,21600" o:gfxdata="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PF1gF1gAAAAoBAAAPAAAAAAAAAAEAIAAAACIAAABkcnMvZG93bnJl&#10;di54bWxQSwECFAAUAAAACACHTuJAwwLsbXECAADWBAAADgAAAAAAAAABACAAAAAl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color w:val="auto"/>
          <w:sz w:val="24"/>
          <w:szCs w:val="21"/>
        </w:rPr>
        <w:drawing>
          <wp:inline distT="0" distB="0" distL="0" distR="0">
            <wp:extent cx="5274310" cy="1333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图</w:t>
      </w: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1"/>
        </w:rPr>
        <w:t>.金属结构库房地面硬化区域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/>
          <w:color w:val="auto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b/>
          <w:bCs/>
          <w:color w:val="auto"/>
          <w:sz w:val="24"/>
          <w:szCs w:val="21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1"/>
        </w:rPr>
        <w:t>3.硬化要求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在符合当地临时用地规定的条件下，对面积为652㎡的库房地面进行硬化处理，要求：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（1）在整平后的场地上铺设不少于10cm的白灰和石子，并压实。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（2）水泥标号不低于C25，满足5t叉车行驶需求，混凝土厚度为不小于15cm，库房底座处混凝土需与底座钢板平齐。</w:t>
      </w:r>
    </w:p>
    <w:p>
      <w:pPr>
        <w:spacing w:line="360" w:lineRule="auto"/>
        <w:ind w:firstLine="480"/>
        <w:rPr>
          <w:rFonts w:hint="eastAsia" w:ascii="宋体" w:hAnsi="宋体" w:eastAsia="宋体"/>
          <w:b/>
          <w:bCs/>
          <w:color w:val="auto"/>
          <w:sz w:val="24"/>
          <w:szCs w:val="21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1"/>
        </w:rPr>
        <w:t>4.施工周期</w:t>
      </w:r>
    </w:p>
    <w:p>
      <w:pPr>
        <w:spacing w:line="360" w:lineRule="auto"/>
        <w:ind w:firstLine="480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供应商进场后10天内完成施工。</w:t>
      </w: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试验场金属结构库房地面硬化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hint="eastAsia"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的公司。我公司具有相应的设备和专业技术能力，具有良好的商业信誉和健全的财务会计制度，有依法纳税和社会保障资金的良好记录，我公司诚意应答贵所发布的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试验场金属结构库房地面硬化</w:t>
      </w:r>
      <w:r>
        <w:rPr>
          <w:rFonts w:hint="eastAsia" w:ascii="宋体" w:hAnsi="宋体" w:eastAsia="宋体"/>
          <w:sz w:val="24"/>
          <w:szCs w:val="21"/>
        </w:rPr>
        <w:t>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hint="eastAsia" w:asciiTheme="minorHAnsi" w:hAnsiTheme="minorHAnsi" w:eastAsiaTheme="minorHAnsi"/>
          <w:b/>
          <w:bCs/>
          <w:sz w:val="28"/>
          <w:szCs w:val="28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p>
      <w:pPr>
        <w:spacing w:line="276" w:lineRule="auto"/>
        <w:ind w:firstLine="420"/>
        <w:jc w:val="center"/>
        <w:rPr>
          <w:rFonts w:asciiTheme="minorHAnsi" w:hAnsiTheme="minorHAnsi" w:eastAsiaTheme="minorHAnsi"/>
          <w:b/>
          <w:bCs/>
          <w:sz w:val="21"/>
          <w:szCs w:val="18"/>
        </w:rPr>
      </w:pPr>
      <w:r>
        <w:rPr>
          <w:rFonts w:hint="eastAsia" w:ascii="宋体" w:hAnsi="宋体" w:eastAsia="宋体"/>
          <w:b/>
          <w:bCs/>
          <w:sz w:val="24"/>
          <w:szCs w:val="21"/>
          <w:lang w:val="en-US" w:eastAsia="zh-CN"/>
        </w:rPr>
        <w:t>试验场金属结构库房地面硬化</w:t>
      </w:r>
      <w:r>
        <w:rPr>
          <w:rFonts w:hint="eastAsia" w:asciiTheme="minorHAnsi" w:hAnsiTheme="minorHAnsi" w:eastAsiaTheme="minorHAnsi"/>
          <w:b/>
          <w:bCs/>
          <w:sz w:val="21"/>
          <w:szCs w:val="18"/>
        </w:rPr>
        <w:t xml:space="preserve"> </w:t>
      </w:r>
    </w:p>
    <w:tbl>
      <w:tblPr>
        <w:tblStyle w:val="3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591"/>
        <w:gridCol w:w="1638"/>
        <w:gridCol w:w="1894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序号</w:t>
            </w:r>
          </w:p>
        </w:tc>
        <w:tc>
          <w:tcPr>
            <w:tcW w:w="152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Theme="minorHAnsi" w:hAnsiTheme="minorHAnsi" w:eastAsia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Theme="minorHAnsi" w:hAnsiTheme="minorHAnsi" w:eastAsia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总面积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1"/>
                <w:szCs w:val="21"/>
              </w:rPr>
              <w:t>备注（签章）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</w:t>
            </w:r>
          </w:p>
        </w:tc>
        <w:tc>
          <w:tcPr>
            <w:tcW w:w="152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部分库房地面及全部库房支座硬化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652㎡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hint="default" w:asciiTheme="minorHAnsi" w:hAnsiTheme="minorHAnsi" w:eastAsiaTheme="minorHAnsi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pct"/>
            <w:vMerge w:val="restar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1"/>
                <w:szCs w:val="21"/>
              </w:rPr>
              <w:t>含税价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152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HAnsi" w:hAnsiTheme="minorHAnsi" w:eastAsiaTheme="minorHAnsi"/>
          <w:sz w:val="21"/>
          <w:szCs w:val="21"/>
        </w:rPr>
      </w:pPr>
    </w:p>
    <w:p>
      <w:pPr>
        <w:ind w:left="0" w:leftChars="0" w:firstLine="0" w:firstLineChars="0"/>
        <w:rPr>
          <w:rFonts w:hint="eastAsia"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注：（1）在整平后的场地上铺设不少于10cm的白灰和石子，并压实。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15" w:firstLineChars="150"/>
        <w:textAlignment w:val="auto"/>
        <w:rPr>
          <w:rFonts w:hint="eastAsia"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（2）水泥标号不低于C25，满足5t叉车行驶需求，混凝土厚度为不小于15cm，库房底座处混凝土需与底座钢板平齐。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15" w:firstLineChars="150"/>
        <w:textAlignment w:val="auto"/>
        <w:rPr>
          <w:rFonts w:hint="eastAsia"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  <w:lang w:eastAsia="zh-CN"/>
        </w:rPr>
        <w:t>（</w:t>
      </w:r>
      <w:r>
        <w:rPr>
          <w:rFonts w:hint="eastAsia" w:asciiTheme="minorHAnsi" w:hAnsiTheme="minorHAnsi" w:eastAsiaTheme="minorHAnsi"/>
          <w:sz w:val="21"/>
          <w:szCs w:val="21"/>
          <w:lang w:val="en-US" w:eastAsia="zh-CN"/>
        </w:rPr>
        <w:t>3</w:t>
      </w:r>
      <w:r>
        <w:rPr>
          <w:rFonts w:hint="eastAsia" w:asciiTheme="minorHAnsi" w:hAnsiTheme="minorHAnsi" w:eastAsiaTheme="minorHAnsi"/>
          <w:sz w:val="21"/>
          <w:szCs w:val="21"/>
          <w:lang w:eastAsia="zh-CN"/>
        </w:rPr>
        <w:t>）</w:t>
      </w:r>
      <w:r>
        <w:rPr>
          <w:rFonts w:hint="eastAsia" w:asciiTheme="minorHAnsi" w:hAnsiTheme="minorHAnsi" w:eastAsiaTheme="minorHAnsi"/>
          <w:sz w:val="21"/>
          <w:szCs w:val="21"/>
        </w:rPr>
        <w:t>施工周期</w:t>
      </w:r>
      <w:r>
        <w:rPr>
          <w:rFonts w:hint="eastAsia" w:asciiTheme="minorHAnsi" w:hAnsiTheme="minorHAnsi" w:eastAsiaTheme="minorHAnsi"/>
          <w:sz w:val="21"/>
          <w:szCs w:val="21"/>
          <w:lang w:eastAsia="zh-CN"/>
        </w:rPr>
        <w:t>：</w:t>
      </w:r>
      <w:r>
        <w:rPr>
          <w:rFonts w:hint="eastAsia" w:asciiTheme="minorHAnsi" w:hAnsiTheme="minorHAnsi" w:eastAsiaTheme="minorHAnsi"/>
          <w:sz w:val="21"/>
          <w:szCs w:val="21"/>
        </w:rPr>
        <w:t>供应商进场后10天内完成施工。</w:t>
      </w:r>
    </w:p>
    <w:p>
      <w:pPr>
        <w:spacing w:line="276" w:lineRule="auto"/>
        <w:ind w:firstLine="420"/>
        <w:rPr>
          <w:rFonts w:asciiTheme="minorHAnsi" w:hAnsiTheme="minorHAnsi" w:eastAsiaTheme="minorHAnsi"/>
          <w:sz w:val="21"/>
          <w:szCs w:val="21"/>
        </w:rPr>
      </w:pP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955DF"/>
    <w:rsid w:val="002C0098"/>
    <w:rsid w:val="002E47B8"/>
    <w:rsid w:val="002F2C6A"/>
    <w:rsid w:val="002F40A3"/>
    <w:rsid w:val="003147A3"/>
    <w:rsid w:val="003440C5"/>
    <w:rsid w:val="00346454"/>
    <w:rsid w:val="0038375E"/>
    <w:rsid w:val="003A00A5"/>
    <w:rsid w:val="003A3E65"/>
    <w:rsid w:val="004134A5"/>
    <w:rsid w:val="00425B2C"/>
    <w:rsid w:val="004B59B1"/>
    <w:rsid w:val="004D234C"/>
    <w:rsid w:val="004D38F5"/>
    <w:rsid w:val="004E265E"/>
    <w:rsid w:val="0050646A"/>
    <w:rsid w:val="005137FC"/>
    <w:rsid w:val="005256FF"/>
    <w:rsid w:val="005E2A8A"/>
    <w:rsid w:val="006118F5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917C29"/>
    <w:rsid w:val="00920EBD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1B431092"/>
    <w:rsid w:val="217C2328"/>
    <w:rsid w:val="348528D7"/>
    <w:rsid w:val="4920719E"/>
    <w:rsid w:val="518E325C"/>
    <w:rsid w:val="58292FC0"/>
    <w:rsid w:val="645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日期 字符"/>
    <w:basedOn w:val="4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896</Characters>
  <Lines>7</Lines>
  <Paragraphs>2</Paragraphs>
  <TotalTime>21</TotalTime>
  <ScaleCrop>false</ScaleCrop>
  <LinksUpToDate>false</LinksUpToDate>
  <CharactersWithSpaces>1051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2024-04-03T05:16:31Z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E26E238B57CC43EA868B9FAB9B18BC71_13</vt:lpwstr>
  </property>
</Properties>
</file>